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BFF3B" w14:textId="77777777" w:rsidR="00427382" w:rsidRPr="00720936" w:rsidRDefault="00427382" w:rsidP="0052595C">
      <w:pPr>
        <w:spacing w:beforeLines="50" w:before="156" w:afterLines="100" w:after="312" w:line="720" w:lineRule="exact"/>
        <w:jc w:val="center"/>
        <w:rPr>
          <w:rFonts w:eastAsia="黑体"/>
          <w:b/>
          <w:sz w:val="84"/>
          <w:szCs w:val="84"/>
        </w:rPr>
      </w:pPr>
      <w:r>
        <w:rPr>
          <w:rFonts w:eastAsia="黑体" w:hint="eastAsia"/>
          <w:b/>
          <w:sz w:val="84"/>
          <w:szCs w:val="84"/>
        </w:rPr>
        <w:t>西南</w:t>
      </w:r>
      <w:r w:rsidRPr="00720936">
        <w:rPr>
          <w:rFonts w:eastAsia="黑体" w:hint="eastAsia"/>
          <w:b/>
          <w:sz w:val="84"/>
          <w:szCs w:val="84"/>
        </w:rPr>
        <w:t>林业大学</w:t>
      </w:r>
    </w:p>
    <w:p w14:paraId="5F8B4BBB" w14:textId="77777777" w:rsidR="00427382" w:rsidRPr="00041FD2" w:rsidRDefault="00427382" w:rsidP="0052595C">
      <w:pPr>
        <w:spacing w:beforeLines="50" w:before="156" w:afterLines="50" w:after="156" w:line="720" w:lineRule="exact"/>
        <w:jc w:val="center"/>
        <w:rPr>
          <w:sz w:val="60"/>
          <w:szCs w:val="60"/>
        </w:rPr>
      </w:pPr>
      <w:r w:rsidRPr="00041FD2">
        <w:rPr>
          <w:rFonts w:eastAsia="黑体" w:hint="eastAsia"/>
          <w:b/>
          <w:sz w:val="60"/>
          <w:szCs w:val="60"/>
        </w:rPr>
        <w:t>学术型</w:t>
      </w:r>
      <w:r>
        <w:rPr>
          <w:rFonts w:eastAsia="黑体" w:hint="eastAsia"/>
          <w:b/>
          <w:sz w:val="60"/>
          <w:szCs w:val="60"/>
        </w:rPr>
        <w:t>硕</w:t>
      </w:r>
      <w:r w:rsidRPr="00041FD2">
        <w:rPr>
          <w:rFonts w:eastAsia="黑体" w:hint="eastAsia"/>
          <w:b/>
          <w:sz w:val="60"/>
          <w:szCs w:val="60"/>
        </w:rPr>
        <w:t>士生学位论文开题报告</w:t>
      </w:r>
    </w:p>
    <w:p w14:paraId="7DE521D7" w14:textId="77777777" w:rsidR="00427382" w:rsidRPr="00AD479C" w:rsidRDefault="00427382" w:rsidP="00427382">
      <w:pPr>
        <w:jc w:val="center"/>
        <w:rPr>
          <w:sz w:val="32"/>
        </w:rPr>
      </w:pPr>
    </w:p>
    <w:p w14:paraId="5A503E4C" w14:textId="77777777" w:rsidR="00427382" w:rsidRDefault="00427382" w:rsidP="00427382">
      <w:pPr>
        <w:jc w:val="center"/>
        <w:rPr>
          <w:sz w:val="24"/>
        </w:rPr>
      </w:pPr>
    </w:p>
    <w:p w14:paraId="5372D9ED" w14:textId="36B4849B" w:rsidR="00427382" w:rsidRPr="00AD479C" w:rsidRDefault="00427382" w:rsidP="00427382">
      <w:pPr>
        <w:jc w:val="center"/>
        <w:rPr>
          <w:sz w:val="24"/>
        </w:rPr>
      </w:pPr>
    </w:p>
    <w:tbl>
      <w:tblPr>
        <w:tblW w:w="0" w:type="auto"/>
        <w:jc w:val="center"/>
        <w:tblLook w:val="01E0" w:firstRow="1" w:lastRow="1" w:firstColumn="1" w:lastColumn="1" w:noHBand="0" w:noVBand="0"/>
      </w:tblPr>
      <w:tblGrid>
        <w:gridCol w:w="1492"/>
        <w:gridCol w:w="6263"/>
      </w:tblGrid>
      <w:tr w:rsidR="00427382" w:rsidRPr="005D2E97" w14:paraId="7953E1BF" w14:textId="77777777" w:rsidTr="00844656">
        <w:trPr>
          <w:trHeight w:hRule="exact" w:val="481"/>
          <w:jc w:val="center"/>
        </w:trPr>
        <w:tc>
          <w:tcPr>
            <w:tcW w:w="1492" w:type="dxa"/>
            <w:shd w:val="clear" w:color="auto" w:fill="auto"/>
            <w:vAlign w:val="center"/>
          </w:tcPr>
          <w:p w14:paraId="781F3DA6" w14:textId="77777777" w:rsidR="00427382" w:rsidRPr="005D2E97" w:rsidRDefault="00427382" w:rsidP="00960853">
            <w:pPr>
              <w:wordWrap w:val="0"/>
              <w:ind w:right="138"/>
              <w:jc w:val="right"/>
              <w:rPr>
                <w:b/>
                <w:sz w:val="24"/>
              </w:rPr>
            </w:pPr>
            <w:r w:rsidRPr="005D2E97">
              <w:rPr>
                <w:rFonts w:ascii="黑体" w:eastAsia="黑体" w:hint="eastAsia"/>
                <w:b/>
                <w:sz w:val="28"/>
                <w:szCs w:val="28"/>
              </w:rPr>
              <w:t>题   目</w:t>
            </w:r>
            <w:r w:rsidRPr="005D2E97">
              <w:rPr>
                <w:rFonts w:hint="eastAsia"/>
                <w:b/>
                <w:sz w:val="28"/>
                <w:szCs w:val="28"/>
              </w:rPr>
              <w:t>：</w:t>
            </w:r>
          </w:p>
        </w:tc>
        <w:tc>
          <w:tcPr>
            <w:tcW w:w="6263" w:type="dxa"/>
            <w:tcBorders>
              <w:top w:val="nil"/>
              <w:left w:val="nil"/>
              <w:bottom w:val="single" w:sz="4" w:space="0" w:color="auto"/>
              <w:right w:val="nil"/>
            </w:tcBorders>
            <w:shd w:val="clear" w:color="auto" w:fill="auto"/>
          </w:tcPr>
          <w:p w14:paraId="618D005D" w14:textId="6CA79CA8" w:rsidR="00427382" w:rsidRPr="005D2E97" w:rsidRDefault="005973DE" w:rsidP="005973DE">
            <w:pPr>
              <w:jc w:val="center"/>
              <w:rPr>
                <w:rFonts w:ascii="黑体" w:eastAsia="黑体"/>
                <w:sz w:val="24"/>
              </w:rPr>
            </w:pPr>
            <w:r>
              <w:rPr>
                <w:rFonts w:ascii="黑体" w:eastAsia="黑体" w:hint="eastAsia"/>
                <w:sz w:val="24"/>
              </w:rPr>
              <w:t>云南不同</w:t>
            </w:r>
            <w:r w:rsidR="007C4DD2">
              <w:rPr>
                <w:rFonts w:ascii="黑体" w:eastAsia="黑体" w:hint="eastAsia"/>
                <w:sz w:val="24"/>
              </w:rPr>
              <w:t>家系</w:t>
            </w:r>
            <w:r>
              <w:rPr>
                <w:rFonts w:ascii="黑体" w:eastAsia="黑体" w:hint="eastAsia"/>
                <w:sz w:val="24"/>
              </w:rPr>
              <w:t>漆树种子油脂</w:t>
            </w:r>
            <w:proofErr w:type="gramStart"/>
            <w:r>
              <w:rPr>
                <w:rFonts w:ascii="黑体" w:eastAsia="黑体" w:hint="eastAsia"/>
                <w:sz w:val="24"/>
              </w:rPr>
              <w:t>转录组和代谢组</w:t>
            </w:r>
            <w:proofErr w:type="gramEnd"/>
            <w:r>
              <w:rPr>
                <w:rFonts w:ascii="黑体" w:eastAsia="黑体" w:hint="eastAsia"/>
                <w:sz w:val="24"/>
              </w:rPr>
              <w:t>联合分析研究</w:t>
            </w:r>
          </w:p>
        </w:tc>
      </w:tr>
    </w:tbl>
    <w:p w14:paraId="735F4613" w14:textId="77777777" w:rsidR="00427382" w:rsidRPr="00AD479C" w:rsidRDefault="00427382" w:rsidP="00427382">
      <w:pPr>
        <w:rPr>
          <w:sz w:val="24"/>
        </w:rPr>
      </w:pPr>
    </w:p>
    <w:p w14:paraId="29104A7A" w14:textId="77777777" w:rsidR="00427382" w:rsidRPr="00AD479C" w:rsidRDefault="00427382" w:rsidP="00427382">
      <w:pPr>
        <w:rPr>
          <w:sz w:val="24"/>
        </w:rPr>
      </w:pPr>
    </w:p>
    <w:p w14:paraId="710602A8" w14:textId="77777777" w:rsidR="00427382" w:rsidRPr="00AD479C" w:rsidRDefault="00427382" w:rsidP="00427382">
      <w:pPr>
        <w:jc w:val="center"/>
        <w:rPr>
          <w:sz w:val="24"/>
        </w:rPr>
      </w:pPr>
    </w:p>
    <w:p w14:paraId="0EA0ED28" w14:textId="77777777" w:rsidR="00427382" w:rsidRPr="00AD479C" w:rsidRDefault="00427382" w:rsidP="00427382">
      <w:pPr>
        <w:jc w:val="center"/>
        <w:rPr>
          <w:sz w:val="24"/>
        </w:rPr>
      </w:pPr>
    </w:p>
    <w:tbl>
      <w:tblPr>
        <w:tblW w:w="0" w:type="auto"/>
        <w:jc w:val="center"/>
        <w:tblLayout w:type="fixed"/>
        <w:tblLook w:val="01E0" w:firstRow="1" w:lastRow="1" w:firstColumn="1" w:lastColumn="1" w:noHBand="0" w:noVBand="0"/>
      </w:tblPr>
      <w:tblGrid>
        <w:gridCol w:w="1421"/>
        <w:gridCol w:w="238"/>
        <w:gridCol w:w="2067"/>
        <w:gridCol w:w="1440"/>
        <w:gridCol w:w="236"/>
        <w:gridCol w:w="2197"/>
      </w:tblGrid>
      <w:tr w:rsidR="00427382" w:rsidRPr="005D2E97" w14:paraId="0E7E8691" w14:textId="77777777" w:rsidTr="00960853">
        <w:trPr>
          <w:trHeight w:hRule="exact" w:val="567"/>
          <w:jc w:val="center"/>
        </w:trPr>
        <w:tc>
          <w:tcPr>
            <w:tcW w:w="1421" w:type="dxa"/>
            <w:shd w:val="clear" w:color="auto" w:fill="auto"/>
            <w:vAlign w:val="center"/>
          </w:tcPr>
          <w:p w14:paraId="4EB6D067" w14:textId="77777777" w:rsidR="00427382" w:rsidRPr="005D2E97" w:rsidRDefault="00427382" w:rsidP="00960853">
            <w:pPr>
              <w:jc w:val="distribute"/>
              <w:rPr>
                <w:rFonts w:ascii="黑体" w:eastAsia="黑体"/>
                <w:b/>
                <w:sz w:val="28"/>
                <w:szCs w:val="28"/>
              </w:rPr>
            </w:pPr>
            <w:r w:rsidRPr="005D2E97">
              <w:rPr>
                <w:rFonts w:ascii="黑体" w:eastAsia="黑体" w:hint="eastAsia"/>
                <w:b/>
                <w:sz w:val="28"/>
                <w:szCs w:val="28"/>
              </w:rPr>
              <w:t>学号</w:t>
            </w:r>
          </w:p>
        </w:tc>
        <w:tc>
          <w:tcPr>
            <w:tcW w:w="238" w:type="dxa"/>
            <w:shd w:val="clear" w:color="auto" w:fill="auto"/>
            <w:vAlign w:val="center"/>
          </w:tcPr>
          <w:p w14:paraId="5665D416" w14:textId="77777777" w:rsidR="00427382" w:rsidRPr="005D2E97" w:rsidRDefault="00427382" w:rsidP="00960853">
            <w:pPr>
              <w:rPr>
                <w:b/>
                <w:sz w:val="24"/>
              </w:rPr>
            </w:pPr>
            <w:r w:rsidRPr="005D2E97">
              <w:rPr>
                <w:rFonts w:hint="eastAsia"/>
                <w:b/>
                <w:sz w:val="24"/>
              </w:rPr>
              <w:t>：</w:t>
            </w:r>
          </w:p>
        </w:tc>
        <w:tc>
          <w:tcPr>
            <w:tcW w:w="2067" w:type="dxa"/>
            <w:tcBorders>
              <w:top w:val="nil"/>
              <w:left w:val="nil"/>
              <w:bottom w:val="single" w:sz="4" w:space="0" w:color="auto"/>
              <w:right w:val="nil"/>
            </w:tcBorders>
            <w:shd w:val="clear" w:color="auto" w:fill="auto"/>
            <w:vAlign w:val="center"/>
          </w:tcPr>
          <w:p w14:paraId="1B863393" w14:textId="474A0B14" w:rsidR="00427382" w:rsidRPr="005D2E97" w:rsidRDefault="00B35D2E" w:rsidP="00960853">
            <w:pPr>
              <w:rPr>
                <w:rFonts w:ascii="黑体" w:eastAsia="黑体"/>
                <w:sz w:val="24"/>
              </w:rPr>
            </w:pPr>
            <w:r>
              <w:rPr>
                <w:rFonts w:ascii="黑体" w:eastAsia="黑体" w:hint="eastAsia"/>
                <w:sz w:val="24"/>
              </w:rPr>
              <w:t>202312101045</w:t>
            </w:r>
          </w:p>
        </w:tc>
        <w:tc>
          <w:tcPr>
            <w:tcW w:w="1440" w:type="dxa"/>
            <w:shd w:val="clear" w:color="auto" w:fill="auto"/>
            <w:vAlign w:val="center"/>
          </w:tcPr>
          <w:p w14:paraId="0675513E" w14:textId="77777777" w:rsidR="00427382" w:rsidRPr="005D2E97" w:rsidRDefault="00427382" w:rsidP="00960853">
            <w:pPr>
              <w:jc w:val="distribute"/>
              <w:rPr>
                <w:rFonts w:ascii="黑体" w:eastAsia="黑体"/>
                <w:b/>
                <w:sz w:val="28"/>
                <w:szCs w:val="28"/>
              </w:rPr>
            </w:pPr>
            <w:r w:rsidRPr="005D2E97">
              <w:rPr>
                <w:rFonts w:ascii="黑体" w:eastAsia="黑体" w:hint="eastAsia"/>
                <w:b/>
                <w:sz w:val="28"/>
                <w:szCs w:val="28"/>
              </w:rPr>
              <w:t>姓名</w:t>
            </w:r>
          </w:p>
        </w:tc>
        <w:tc>
          <w:tcPr>
            <w:tcW w:w="236" w:type="dxa"/>
            <w:shd w:val="clear" w:color="auto" w:fill="auto"/>
            <w:vAlign w:val="center"/>
          </w:tcPr>
          <w:p w14:paraId="5DBA6BE6" w14:textId="77777777" w:rsidR="00427382" w:rsidRPr="005D2E97" w:rsidRDefault="00427382" w:rsidP="00960853">
            <w:pPr>
              <w:rPr>
                <w:b/>
                <w:sz w:val="24"/>
              </w:rPr>
            </w:pPr>
            <w:r w:rsidRPr="005D2E97">
              <w:rPr>
                <w:rFonts w:hint="eastAsia"/>
                <w:b/>
                <w:sz w:val="24"/>
              </w:rPr>
              <w:t>：</w:t>
            </w:r>
          </w:p>
        </w:tc>
        <w:tc>
          <w:tcPr>
            <w:tcW w:w="2197" w:type="dxa"/>
            <w:tcBorders>
              <w:top w:val="nil"/>
              <w:left w:val="nil"/>
              <w:bottom w:val="single" w:sz="4" w:space="0" w:color="auto"/>
              <w:right w:val="nil"/>
            </w:tcBorders>
            <w:shd w:val="clear" w:color="auto" w:fill="auto"/>
            <w:vAlign w:val="center"/>
          </w:tcPr>
          <w:p w14:paraId="53CA2F1E" w14:textId="795DEEEB" w:rsidR="00427382" w:rsidRPr="005D2E97" w:rsidRDefault="00B35D2E" w:rsidP="00960853">
            <w:pPr>
              <w:rPr>
                <w:rFonts w:ascii="黑体" w:eastAsia="黑体"/>
                <w:sz w:val="24"/>
              </w:rPr>
            </w:pPr>
            <w:r>
              <w:rPr>
                <w:rFonts w:ascii="黑体" w:eastAsia="黑体" w:hint="eastAsia"/>
                <w:sz w:val="24"/>
              </w:rPr>
              <w:t>李兴则</w:t>
            </w:r>
          </w:p>
        </w:tc>
      </w:tr>
      <w:tr w:rsidR="00427382" w:rsidRPr="005D2E97" w14:paraId="28FA2962" w14:textId="77777777" w:rsidTr="00960853">
        <w:trPr>
          <w:trHeight w:hRule="exact" w:val="567"/>
          <w:jc w:val="center"/>
        </w:trPr>
        <w:tc>
          <w:tcPr>
            <w:tcW w:w="1421" w:type="dxa"/>
            <w:shd w:val="clear" w:color="auto" w:fill="auto"/>
            <w:vAlign w:val="center"/>
          </w:tcPr>
          <w:p w14:paraId="26FD1509" w14:textId="77777777" w:rsidR="00427382" w:rsidRPr="005D2E97" w:rsidRDefault="00427382" w:rsidP="00960853">
            <w:pPr>
              <w:jc w:val="distribute"/>
              <w:rPr>
                <w:rFonts w:ascii="黑体" w:eastAsia="黑体"/>
                <w:b/>
                <w:sz w:val="28"/>
                <w:szCs w:val="28"/>
              </w:rPr>
            </w:pPr>
            <w:r w:rsidRPr="005D2E97">
              <w:rPr>
                <w:rFonts w:ascii="黑体" w:eastAsia="黑体" w:hint="eastAsia"/>
                <w:b/>
                <w:sz w:val="28"/>
                <w:szCs w:val="28"/>
              </w:rPr>
              <w:t>学科专业</w:t>
            </w:r>
          </w:p>
        </w:tc>
        <w:tc>
          <w:tcPr>
            <w:tcW w:w="238" w:type="dxa"/>
            <w:shd w:val="clear" w:color="auto" w:fill="auto"/>
            <w:vAlign w:val="center"/>
          </w:tcPr>
          <w:p w14:paraId="561CC220" w14:textId="77777777" w:rsidR="00427382" w:rsidRPr="005D2E97" w:rsidRDefault="00427382" w:rsidP="00960853">
            <w:pPr>
              <w:jc w:val="distribute"/>
              <w:rPr>
                <w:rFonts w:ascii="黑体" w:eastAsia="黑体"/>
                <w:sz w:val="24"/>
              </w:rPr>
            </w:pPr>
            <w:r w:rsidRPr="005D2E97">
              <w:rPr>
                <w:rFonts w:ascii="黑体" w:eastAsia="黑体" w:hint="eastAsia"/>
                <w:sz w:val="24"/>
              </w:rPr>
              <w:t>：</w:t>
            </w:r>
          </w:p>
        </w:tc>
        <w:tc>
          <w:tcPr>
            <w:tcW w:w="2067" w:type="dxa"/>
            <w:tcBorders>
              <w:top w:val="single" w:sz="4" w:space="0" w:color="auto"/>
              <w:left w:val="nil"/>
              <w:bottom w:val="single" w:sz="4" w:space="0" w:color="auto"/>
              <w:right w:val="nil"/>
            </w:tcBorders>
            <w:shd w:val="clear" w:color="auto" w:fill="auto"/>
            <w:vAlign w:val="center"/>
          </w:tcPr>
          <w:p w14:paraId="285026E2" w14:textId="5EC3495F" w:rsidR="00427382" w:rsidRPr="005D2E97" w:rsidRDefault="00B35D2E" w:rsidP="00B35D2E">
            <w:pPr>
              <w:rPr>
                <w:rFonts w:ascii="黑体" w:eastAsia="黑体"/>
                <w:sz w:val="24"/>
              </w:rPr>
            </w:pPr>
            <w:r>
              <w:rPr>
                <w:rFonts w:ascii="黑体" w:eastAsia="黑体" w:hint="eastAsia"/>
                <w:sz w:val="24"/>
              </w:rPr>
              <w:t>森林培育</w:t>
            </w:r>
          </w:p>
        </w:tc>
        <w:tc>
          <w:tcPr>
            <w:tcW w:w="1440" w:type="dxa"/>
            <w:shd w:val="clear" w:color="auto" w:fill="auto"/>
            <w:vAlign w:val="center"/>
          </w:tcPr>
          <w:p w14:paraId="25F07D1A" w14:textId="77777777" w:rsidR="00427382" w:rsidRPr="005D2E97" w:rsidRDefault="00427382" w:rsidP="00960853">
            <w:pPr>
              <w:jc w:val="distribute"/>
              <w:rPr>
                <w:rFonts w:ascii="黑体" w:eastAsia="黑体"/>
                <w:b/>
                <w:sz w:val="28"/>
                <w:szCs w:val="28"/>
              </w:rPr>
            </w:pPr>
            <w:r w:rsidRPr="005D2E97">
              <w:rPr>
                <w:rFonts w:ascii="黑体" w:eastAsia="黑体" w:hint="eastAsia"/>
                <w:b/>
                <w:sz w:val="28"/>
                <w:szCs w:val="28"/>
              </w:rPr>
              <w:t>研究方向</w:t>
            </w:r>
          </w:p>
        </w:tc>
        <w:tc>
          <w:tcPr>
            <w:tcW w:w="236" w:type="dxa"/>
            <w:shd w:val="clear" w:color="auto" w:fill="auto"/>
            <w:vAlign w:val="center"/>
          </w:tcPr>
          <w:p w14:paraId="15FC0F7C" w14:textId="77777777" w:rsidR="00427382" w:rsidRPr="005D2E97" w:rsidRDefault="00427382" w:rsidP="00960853">
            <w:pPr>
              <w:jc w:val="distribute"/>
              <w:rPr>
                <w:rFonts w:ascii="黑体" w:eastAsia="黑体"/>
                <w:sz w:val="24"/>
              </w:rPr>
            </w:pPr>
            <w:r w:rsidRPr="005D2E97">
              <w:rPr>
                <w:rFonts w:ascii="黑体" w:eastAsia="黑体" w:hint="eastAsia"/>
                <w:sz w:val="24"/>
              </w:rPr>
              <w:t>：</w:t>
            </w:r>
          </w:p>
        </w:tc>
        <w:tc>
          <w:tcPr>
            <w:tcW w:w="2197" w:type="dxa"/>
            <w:tcBorders>
              <w:top w:val="single" w:sz="4" w:space="0" w:color="auto"/>
              <w:left w:val="nil"/>
              <w:bottom w:val="single" w:sz="4" w:space="0" w:color="auto"/>
              <w:right w:val="nil"/>
            </w:tcBorders>
            <w:shd w:val="clear" w:color="auto" w:fill="auto"/>
            <w:vAlign w:val="center"/>
          </w:tcPr>
          <w:p w14:paraId="01EAD501" w14:textId="77777777" w:rsidR="00427382" w:rsidRPr="005D2E97" w:rsidRDefault="00427382" w:rsidP="00960853">
            <w:pPr>
              <w:jc w:val="distribute"/>
              <w:rPr>
                <w:rFonts w:ascii="黑体" w:eastAsia="黑体"/>
                <w:sz w:val="24"/>
              </w:rPr>
            </w:pPr>
          </w:p>
        </w:tc>
      </w:tr>
      <w:tr w:rsidR="00427382" w:rsidRPr="005D2E97" w14:paraId="5115D3A4" w14:textId="77777777" w:rsidTr="00960853">
        <w:trPr>
          <w:trHeight w:hRule="exact" w:val="567"/>
          <w:jc w:val="center"/>
        </w:trPr>
        <w:tc>
          <w:tcPr>
            <w:tcW w:w="1421" w:type="dxa"/>
            <w:shd w:val="clear" w:color="auto" w:fill="auto"/>
            <w:vAlign w:val="center"/>
          </w:tcPr>
          <w:p w14:paraId="201259EA" w14:textId="77777777" w:rsidR="00427382" w:rsidRPr="005D2E97" w:rsidRDefault="00427382" w:rsidP="00960853">
            <w:pPr>
              <w:jc w:val="distribute"/>
              <w:rPr>
                <w:rFonts w:ascii="黑体" w:eastAsia="黑体"/>
                <w:b/>
                <w:sz w:val="28"/>
                <w:szCs w:val="28"/>
              </w:rPr>
            </w:pPr>
            <w:r w:rsidRPr="005D2E97">
              <w:rPr>
                <w:rFonts w:ascii="黑体" w:eastAsia="黑体" w:hint="eastAsia"/>
                <w:b/>
                <w:sz w:val="28"/>
                <w:szCs w:val="28"/>
              </w:rPr>
              <w:t>导师姓名</w:t>
            </w:r>
          </w:p>
        </w:tc>
        <w:tc>
          <w:tcPr>
            <w:tcW w:w="238" w:type="dxa"/>
            <w:shd w:val="clear" w:color="auto" w:fill="auto"/>
            <w:vAlign w:val="center"/>
          </w:tcPr>
          <w:p w14:paraId="7B103128" w14:textId="77777777" w:rsidR="00427382" w:rsidRPr="005D2E97" w:rsidRDefault="00427382" w:rsidP="00960853">
            <w:pPr>
              <w:rPr>
                <w:b/>
                <w:sz w:val="24"/>
              </w:rPr>
            </w:pPr>
            <w:r w:rsidRPr="005D2E97">
              <w:rPr>
                <w:rFonts w:hint="eastAsia"/>
                <w:b/>
                <w:sz w:val="24"/>
              </w:rPr>
              <w:t>：</w:t>
            </w:r>
          </w:p>
        </w:tc>
        <w:tc>
          <w:tcPr>
            <w:tcW w:w="2067" w:type="dxa"/>
            <w:tcBorders>
              <w:top w:val="single" w:sz="4" w:space="0" w:color="auto"/>
              <w:left w:val="nil"/>
              <w:bottom w:val="single" w:sz="4" w:space="0" w:color="auto"/>
              <w:right w:val="nil"/>
            </w:tcBorders>
            <w:shd w:val="clear" w:color="auto" w:fill="auto"/>
            <w:vAlign w:val="center"/>
          </w:tcPr>
          <w:p w14:paraId="373AD2DA" w14:textId="5AA37406" w:rsidR="00427382" w:rsidRPr="005D2E97" w:rsidRDefault="00B35D2E" w:rsidP="00960853">
            <w:pPr>
              <w:rPr>
                <w:rFonts w:ascii="黑体" w:eastAsia="黑体"/>
                <w:sz w:val="24"/>
              </w:rPr>
            </w:pPr>
            <w:r>
              <w:rPr>
                <w:rFonts w:ascii="黑体" w:eastAsia="黑体" w:hint="eastAsia"/>
                <w:sz w:val="24"/>
              </w:rPr>
              <w:t>董</w:t>
            </w:r>
            <w:r w:rsidR="0051074C">
              <w:rPr>
                <w:rFonts w:ascii="黑体" w:eastAsia="黑体" w:hint="eastAsia"/>
                <w:sz w:val="24"/>
              </w:rPr>
              <w:t xml:space="preserve"> </w:t>
            </w:r>
            <w:r>
              <w:rPr>
                <w:rFonts w:ascii="黑体" w:eastAsia="黑体" w:hint="eastAsia"/>
                <w:sz w:val="24"/>
              </w:rPr>
              <w:t>琼</w:t>
            </w:r>
          </w:p>
        </w:tc>
        <w:tc>
          <w:tcPr>
            <w:tcW w:w="1440" w:type="dxa"/>
            <w:shd w:val="clear" w:color="auto" w:fill="auto"/>
            <w:vAlign w:val="center"/>
          </w:tcPr>
          <w:p w14:paraId="66B7D0D5" w14:textId="77777777" w:rsidR="00427382" w:rsidRPr="005D2E97" w:rsidRDefault="00427382" w:rsidP="00960853">
            <w:pPr>
              <w:jc w:val="distribute"/>
              <w:rPr>
                <w:rFonts w:ascii="黑体" w:eastAsia="黑体"/>
                <w:b/>
                <w:sz w:val="28"/>
                <w:szCs w:val="28"/>
              </w:rPr>
            </w:pPr>
            <w:r w:rsidRPr="005D2E97">
              <w:rPr>
                <w:rFonts w:ascii="黑体" w:eastAsia="黑体" w:hint="eastAsia"/>
                <w:b/>
                <w:sz w:val="28"/>
                <w:szCs w:val="28"/>
              </w:rPr>
              <w:t>职称</w:t>
            </w:r>
          </w:p>
        </w:tc>
        <w:tc>
          <w:tcPr>
            <w:tcW w:w="236" w:type="dxa"/>
            <w:shd w:val="clear" w:color="auto" w:fill="auto"/>
            <w:vAlign w:val="center"/>
          </w:tcPr>
          <w:p w14:paraId="34D35AD7" w14:textId="77777777" w:rsidR="00427382" w:rsidRPr="005D2E97" w:rsidRDefault="00427382" w:rsidP="00960853">
            <w:pPr>
              <w:rPr>
                <w:b/>
                <w:sz w:val="24"/>
              </w:rPr>
            </w:pPr>
            <w:r w:rsidRPr="005D2E97">
              <w:rPr>
                <w:rFonts w:hint="eastAsia"/>
                <w:b/>
                <w:sz w:val="24"/>
              </w:rPr>
              <w:t>：</w:t>
            </w:r>
          </w:p>
        </w:tc>
        <w:tc>
          <w:tcPr>
            <w:tcW w:w="2197" w:type="dxa"/>
            <w:tcBorders>
              <w:top w:val="single" w:sz="4" w:space="0" w:color="auto"/>
              <w:left w:val="nil"/>
              <w:bottom w:val="single" w:sz="4" w:space="0" w:color="auto"/>
              <w:right w:val="nil"/>
            </w:tcBorders>
            <w:shd w:val="clear" w:color="auto" w:fill="auto"/>
            <w:vAlign w:val="center"/>
          </w:tcPr>
          <w:p w14:paraId="2B50AD51" w14:textId="4BA6F2DB" w:rsidR="00427382" w:rsidRPr="005D2E97" w:rsidRDefault="00B35D2E" w:rsidP="00960853">
            <w:pPr>
              <w:rPr>
                <w:rFonts w:ascii="黑体" w:eastAsia="黑体"/>
                <w:sz w:val="24"/>
              </w:rPr>
            </w:pPr>
            <w:r>
              <w:rPr>
                <w:rFonts w:ascii="黑体" w:eastAsia="黑体" w:hint="eastAsia"/>
                <w:sz w:val="24"/>
              </w:rPr>
              <w:t>教</w:t>
            </w:r>
            <w:r w:rsidR="0051074C">
              <w:rPr>
                <w:rFonts w:ascii="黑体" w:eastAsia="黑体" w:hint="eastAsia"/>
                <w:sz w:val="24"/>
              </w:rPr>
              <w:t xml:space="preserve"> </w:t>
            </w:r>
            <w:r>
              <w:rPr>
                <w:rFonts w:ascii="黑体" w:eastAsia="黑体" w:hint="eastAsia"/>
                <w:sz w:val="24"/>
              </w:rPr>
              <w:t>授</w:t>
            </w:r>
          </w:p>
        </w:tc>
      </w:tr>
      <w:tr w:rsidR="00427382" w:rsidRPr="005D2E97" w14:paraId="00B7F8A0" w14:textId="77777777" w:rsidTr="00960853">
        <w:trPr>
          <w:trHeight w:hRule="exact" w:val="567"/>
          <w:jc w:val="center"/>
        </w:trPr>
        <w:tc>
          <w:tcPr>
            <w:tcW w:w="1421" w:type="dxa"/>
            <w:shd w:val="clear" w:color="auto" w:fill="auto"/>
            <w:vAlign w:val="center"/>
          </w:tcPr>
          <w:p w14:paraId="4D6524E7" w14:textId="77777777" w:rsidR="00427382" w:rsidRPr="005D2E97" w:rsidRDefault="00427382" w:rsidP="00960853">
            <w:pPr>
              <w:jc w:val="right"/>
              <w:rPr>
                <w:rFonts w:ascii="黑体" w:eastAsia="黑体"/>
                <w:b/>
                <w:sz w:val="28"/>
                <w:szCs w:val="28"/>
              </w:rPr>
            </w:pPr>
          </w:p>
        </w:tc>
        <w:tc>
          <w:tcPr>
            <w:tcW w:w="238" w:type="dxa"/>
            <w:shd w:val="clear" w:color="auto" w:fill="auto"/>
            <w:vAlign w:val="center"/>
          </w:tcPr>
          <w:p w14:paraId="3C458217" w14:textId="77777777" w:rsidR="00427382" w:rsidRPr="005D2E97" w:rsidRDefault="00427382" w:rsidP="00960853">
            <w:pPr>
              <w:rPr>
                <w:b/>
                <w:sz w:val="24"/>
              </w:rPr>
            </w:pPr>
          </w:p>
        </w:tc>
        <w:tc>
          <w:tcPr>
            <w:tcW w:w="2067" w:type="dxa"/>
            <w:tcBorders>
              <w:top w:val="single" w:sz="4" w:space="0" w:color="auto"/>
              <w:left w:val="nil"/>
              <w:bottom w:val="single" w:sz="4" w:space="0" w:color="auto"/>
              <w:right w:val="nil"/>
            </w:tcBorders>
            <w:shd w:val="clear" w:color="auto" w:fill="auto"/>
            <w:vAlign w:val="center"/>
          </w:tcPr>
          <w:p w14:paraId="519C93D5" w14:textId="77777777" w:rsidR="00427382" w:rsidRPr="005D2E97" w:rsidRDefault="00427382" w:rsidP="00960853">
            <w:pPr>
              <w:rPr>
                <w:rFonts w:ascii="黑体" w:eastAsia="黑体"/>
                <w:sz w:val="24"/>
              </w:rPr>
            </w:pPr>
          </w:p>
        </w:tc>
        <w:tc>
          <w:tcPr>
            <w:tcW w:w="1440" w:type="dxa"/>
            <w:shd w:val="clear" w:color="auto" w:fill="auto"/>
            <w:vAlign w:val="center"/>
          </w:tcPr>
          <w:p w14:paraId="7EE0264C" w14:textId="77777777" w:rsidR="00427382" w:rsidRPr="005D2E97" w:rsidRDefault="00427382" w:rsidP="00960853">
            <w:pPr>
              <w:jc w:val="right"/>
              <w:rPr>
                <w:rFonts w:ascii="黑体" w:eastAsia="黑体"/>
                <w:b/>
                <w:sz w:val="28"/>
                <w:szCs w:val="28"/>
              </w:rPr>
            </w:pPr>
          </w:p>
        </w:tc>
        <w:tc>
          <w:tcPr>
            <w:tcW w:w="236" w:type="dxa"/>
            <w:shd w:val="clear" w:color="auto" w:fill="auto"/>
            <w:vAlign w:val="center"/>
          </w:tcPr>
          <w:p w14:paraId="782A1C3B" w14:textId="77777777" w:rsidR="00427382" w:rsidRPr="005D2E97" w:rsidRDefault="00427382" w:rsidP="00960853">
            <w:pPr>
              <w:rPr>
                <w:b/>
                <w:sz w:val="24"/>
              </w:rPr>
            </w:pPr>
          </w:p>
        </w:tc>
        <w:tc>
          <w:tcPr>
            <w:tcW w:w="2197" w:type="dxa"/>
            <w:tcBorders>
              <w:top w:val="single" w:sz="4" w:space="0" w:color="auto"/>
              <w:left w:val="nil"/>
              <w:bottom w:val="single" w:sz="4" w:space="0" w:color="auto"/>
              <w:right w:val="nil"/>
            </w:tcBorders>
            <w:shd w:val="clear" w:color="auto" w:fill="auto"/>
            <w:vAlign w:val="center"/>
          </w:tcPr>
          <w:p w14:paraId="0289EF8F" w14:textId="77777777" w:rsidR="00427382" w:rsidRPr="005D2E97" w:rsidRDefault="00427382" w:rsidP="00960853">
            <w:pPr>
              <w:rPr>
                <w:rFonts w:ascii="黑体" w:eastAsia="黑体"/>
                <w:sz w:val="24"/>
              </w:rPr>
            </w:pPr>
          </w:p>
        </w:tc>
      </w:tr>
      <w:tr w:rsidR="00427382" w:rsidRPr="005D2E97" w14:paraId="76291583" w14:textId="77777777" w:rsidTr="00960853">
        <w:trPr>
          <w:trHeight w:hRule="exact" w:val="828"/>
          <w:jc w:val="center"/>
        </w:trPr>
        <w:tc>
          <w:tcPr>
            <w:tcW w:w="1421" w:type="dxa"/>
            <w:shd w:val="clear" w:color="auto" w:fill="auto"/>
            <w:vAlign w:val="center"/>
          </w:tcPr>
          <w:p w14:paraId="2CC9C408" w14:textId="77777777" w:rsidR="00427382" w:rsidRPr="005D2E97" w:rsidRDefault="00427382" w:rsidP="00960853">
            <w:pPr>
              <w:jc w:val="left"/>
              <w:rPr>
                <w:rFonts w:ascii="黑体" w:eastAsia="黑体"/>
                <w:b/>
                <w:sz w:val="28"/>
                <w:szCs w:val="28"/>
              </w:rPr>
            </w:pPr>
            <w:r w:rsidRPr="005D2E97">
              <w:rPr>
                <w:rFonts w:ascii="黑体" w:eastAsia="黑体" w:hint="eastAsia"/>
                <w:b/>
                <w:spacing w:val="-22"/>
                <w:sz w:val="28"/>
                <w:szCs w:val="28"/>
              </w:rPr>
              <w:t>报告主持</w:t>
            </w:r>
            <w:r w:rsidRPr="005D2E97">
              <w:rPr>
                <w:rFonts w:ascii="黑体" w:eastAsia="黑体" w:hint="eastAsia"/>
                <w:b/>
                <w:spacing w:val="-20"/>
                <w:sz w:val="28"/>
                <w:szCs w:val="28"/>
              </w:rPr>
              <w:t>人</w:t>
            </w:r>
          </w:p>
        </w:tc>
        <w:tc>
          <w:tcPr>
            <w:tcW w:w="238" w:type="dxa"/>
            <w:shd w:val="clear" w:color="auto" w:fill="auto"/>
            <w:vAlign w:val="center"/>
          </w:tcPr>
          <w:p w14:paraId="53723054" w14:textId="77777777" w:rsidR="00427382" w:rsidRPr="005D2E97" w:rsidRDefault="00427382" w:rsidP="00960853">
            <w:pPr>
              <w:rPr>
                <w:b/>
                <w:sz w:val="24"/>
              </w:rPr>
            </w:pPr>
            <w:r w:rsidRPr="005D2E97">
              <w:rPr>
                <w:rFonts w:hint="eastAsia"/>
                <w:b/>
                <w:sz w:val="24"/>
              </w:rPr>
              <w:t>：</w:t>
            </w:r>
          </w:p>
        </w:tc>
        <w:tc>
          <w:tcPr>
            <w:tcW w:w="2067" w:type="dxa"/>
            <w:tcBorders>
              <w:top w:val="single" w:sz="4" w:space="0" w:color="auto"/>
              <w:left w:val="nil"/>
              <w:bottom w:val="single" w:sz="4" w:space="0" w:color="auto"/>
              <w:right w:val="nil"/>
            </w:tcBorders>
            <w:shd w:val="clear" w:color="auto" w:fill="auto"/>
            <w:vAlign w:val="center"/>
          </w:tcPr>
          <w:p w14:paraId="5EB4F3DF" w14:textId="77777777" w:rsidR="00427382" w:rsidRPr="005D2E97" w:rsidRDefault="00427382" w:rsidP="00960853">
            <w:pPr>
              <w:rPr>
                <w:rFonts w:ascii="黑体" w:eastAsia="黑体"/>
                <w:sz w:val="24"/>
              </w:rPr>
            </w:pPr>
          </w:p>
        </w:tc>
        <w:tc>
          <w:tcPr>
            <w:tcW w:w="1440" w:type="dxa"/>
            <w:shd w:val="clear" w:color="auto" w:fill="auto"/>
            <w:vAlign w:val="center"/>
          </w:tcPr>
          <w:p w14:paraId="5EFCA301" w14:textId="77777777" w:rsidR="00427382" w:rsidRPr="005D2E97" w:rsidRDefault="00427382" w:rsidP="00960853">
            <w:pPr>
              <w:ind w:rightChars="-96" w:right="-202"/>
              <w:jc w:val="center"/>
              <w:rPr>
                <w:rFonts w:ascii="黑体" w:eastAsia="黑体"/>
                <w:b/>
                <w:spacing w:val="20"/>
                <w:sz w:val="28"/>
                <w:szCs w:val="28"/>
              </w:rPr>
            </w:pPr>
            <w:r w:rsidRPr="005D2E97">
              <w:rPr>
                <w:rFonts w:ascii="黑体" w:eastAsia="黑体" w:hint="eastAsia"/>
                <w:b/>
                <w:spacing w:val="20"/>
                <w:sz w:val="28"/>
                <w:szCs w:val="28"/>
              </w:rPr>
              <w:t>报告日期</w:t>
            </w:r>
          </w:p>
        </w:tc>
        <w:tc>
          <w:tcPr>
            <w:tcW w:w="236" w:type="dxa"/>
            <w:shd w:val="clear" w:color="auto" w:fill="auto"/>
            <w:vAlign w:val="center"/>
          </w:tcPr>
          <w:p w14:paraId="1D0633E8" w14:textId="77777777" w:rsidR="00427382" w:rsidRPr="005D2E97" w:rsidRDefault="00427382" w:rsidP="00960853">
            <w:pPr>
              <w:rPr>
                <w:b/>
                <w:sz w:val="24"/>
              </w:rPr>
            </w:pPr>
            <w:r w:rsidRPr="005D2E97">
              <w:rPr>
                <w:rFonts w:hint="eastAsia"/>
                <w:b/>
                <w:sz w:val="24"/>
              </w:rPr>
              <w:t>：</w:t>
            </w:r>
          </w:p>
        </w:tc>
        <w:tc>
          <w:tcPr>
            <w:tcW w:w="2197" w:type="dxa"/>
            <w:tcBorders>
              <w:top w:val="single" w:sz="4" w:space="0" w:color="auto"/>
              <w:left w:val="nil"/>
              <w:bottom w:val="single" w:sz="4" w:space="0" w:color="auto"/>
              <w:right w:val="nil"/>
            </w:tcBorders>
            <w:shd w:val="clear" w:color="auto" w:fill="auto"/>
            <w:vAlign w:val="center"/>
          </w:tcPr>
          <w:p w14:paraId="12021D42" w14:textId="1E74EC56" w:rsidR="00427382" w:rsidRPr="005D2E97" w:rsidRDefault="00844656" w:rsidP="00960853">
            <w:pPr>
              <w:rPr>
                <w:rFonts w:ascii="黑体" w:eastAsia="黑体"/>
                <w:sz w:val="24"/>
              </w:rPr>
            </w:pPr>
            <w:r>
              <w:rPr>
                <w:rFonts w:ascii="黑体" w:eastAsia="黑体" w:hint="eastAsia"/>
                <w:sz w:val="24"/>
              </w:rPr>
              <w:t>2024年12月19日</w:t>
            </w:r>
          </w:p>
        </w:tc>
      </w:tr>
    </w:tbl>
    <w:p w14:paraId="212B26B2" w14:textId="77777777" w:rsidR="00427382" w:rsidRPr="00AD479C" w:rsidRDefault="00427382" w:rsidP="00427382">
      <w:pPr>
        <w:jc w:val="center"/>
        <w:rPr>
          <w:sz w:val="24"/>
        </w:rPr>
      </w:pPr>
    </w:p>
    <w:p w14:paraId="0F7847EB" w14:textId="77777777" w:rsidR="00427382" w:rsidRPr="00AD479C" w:rsidRDefault="00427382" w:rsidP="00427382">
      <w:pPr>
        <w:jc w:val="center"/>
        <w:rPr>
          <w:sz w:val="24"/>
        </w:rPr>
      </w:pPr>
    </w:p>
    <w:p w14:paraId="146BC044" w14:textId="77777777" w:rsidR="00427382" w:rsidRPr="00AD479C" w:rsidRDefault="00427382" w:rsidP="00427382">
      <w:pPr>
        <w:jc w:val="center"/>
        <w:rPr>
          <w:sz w:val="24"/>
        </w:rPr>
      </w:pPr>
    </w:p>
    <w:p w14:paraId="04BBA588" w14:textId="77777777" w:rsidR="00427382" w:rsidRPr="00AD479C" w:rsidRDefault="00427382" w:rsidP="00427382">
      <w:pPr>
        <w:spacing w:line="480" w:lineRule="auto"/>
        <w:jc w:val="center"/>
        <w:rPr>
          <w:sz w:val="24"/>
        </w:rPr>
      </w:pPr>
    </w:p>
    <w:p w14:paraId="2DCA080E" w14:textId="77777777" w:rsidR="00427382" w:rsidRPr="00AD479C" w:rsidRDefault="00427382" w:rsidP="00427382">
      <w:pPr>
        <w:spacing w:line="480" w:lineRule="auto"/>
        <w:rPr>
          <w:sz w:val="24"/>
        </w:rPr>
      </w:pPr>
      <w:r w:rsidRPr="00AD479C">
        <w:rPr>
          <w:rFonts w:hint="eastAsia"/>
          <w:sz w:val="24"/>
        </w:rPr>
        <w:t xml:space="preserve">                                     </w:t>
      </w:r>
    </w:p>
    <w:p w14:paraId="3AA3DD06" w14:textId="77777777" w:rsidR="00427382" w:rsidRDefault="00427382" w:rsidP="00427382">
      <w:pPr>
        <w:spacing w:line="480" w:lineRule="auto"/>
        <w:rPr>
          <w:sz w:val="24"/>
        </w:rPr>
      </w:pPr>
      <w:r w:rsidRPr="00AD479C">
        <w:rPr>
          <w:rFonts w:hint="eastAsia"/>
          <w:sz w:val="24"/>
        </w:rPr>
        <w:t xml:space="preserve">                                     </w:t>
      </w:r>
    </w:p>
    <w:p w14:paraId="2D61D1A4" w14:textId="77777777" w:rsidR="007C29BD" w:rsidRDefault="007C29BD" w:rsidP="00427382">
      <w:pPr>
        <w:spacing w:line="480" w:lineRule="auto"/>
        <w:rPr>
          <w:sz w:val="24"/>
        </w:rPr>
      </w:pPr>
    </w:p>
    <w:p w14:paraId="49298427" w14:textId="77777777" w:rsidR="007C29BD" w:rsidRDefault="007C29BD" w:rsidP="00427382">
      <w:pPr>
        <w:spacing w:line="480" w:lineRule="auto"/>
        <w:rPr>
          <w:sz w:val="24"/>
        </w:rPr>
      </w:pPr>
    </w:p>
    <w:p w14:paraId="4C58E080" w14:textId="77777777" w:rsidR="007C29BD" w:rsidRPr="00AD479C" w:rsidRDefault="007C29BD" w:rsidP="00427382">
      <w:pPr>
        <w:spacing w:line="480" w:lineRule="auto"/>
        <w:rPr>
          <w:sz w:val="24"/>
        </w:rPr>
      </w:pPr>
    </w:p>
    <w:tbl>
      <w:tblPr>
        <w:tblW w:w="0" w:type="auto"/>
        <w:jc w:val="center"/>
        <w:tblLook w:val="01E0" w:firstRow="1" w:lastRow="1" w:firstColumn="1" w:lastColumn="1" w:noHBand="0" w:noVBand="0"/>
      </w:tblPr>
      <w:tblGrid>
        <w:gridCol w:w="1575"/>
        <w:gridCol w:w="813"/>
        <w:gridCol w:w="498"/>
        <w:gridCol w:w="646"/>
        <w:gridCol w:w="534"/>
        <w:gridCol w:w="630"/>
        <w:gridCol w:w="498"/>
      </w:tblGrid>
      <w:tr w:rsidR="00427382" w:rsidRPr="005D2E97" w14:paraId="095D8DD1" w14:textId="77777777" w:rsidTr="00960853">
        <w:trPr>
          <w:trHeight w:val="422"/>
          <w:jc w:val="center"/>
        </w:trPr>
        <w:tc>
          <w:tcPr>
            <w:tcW w:w="1575" w:type="dxa"/>
            <w:shd w:val="clear" w:color="auto" w:fill="auto"/>
            <w:vAlign w:val="center"/>
          </w:tcPr>
          <w:p w14:paraId="3B630426" w14:textId="77777777" w:rsidR="00427382" w:rsidRPr="005D2E97" w:rsidRDefault="00427382" w:rsidP="00960853">
            <w:pPr>
              <w:spacing w:line="140" w:lineRule="atLeast"/>
              <w:jc w:val="center"/>
              <w:rPr>
                <w:bCs/>
                <w:sz w:val="24"/>
              </w:rPr>
            </w:pPr>
            <w:r w:rsidRPr="005D2E97">
              <w:rPr>
                <w:rFonts w:hint="eastAsia"/>
                <w:b/>
                <w:bCs/>
                <w:sz w:val="28"/>
                <w:szCs w:val="28"/>
              </w:rPr>
              <w:t>填表日期：</w:t>
            </w:r>
          </w:p>
        </w:tc>
        <w:tc>
          <w:tcPr>
            <w:tcW w:w="813" w:type="dxa"/>
            <w:shd w:val="clear" w:color="auto" w:fill="auto"/>
            <w:vAlign w:val="center"/>
          </w:tcPr>
          <w:p w14:paraId="60A2FEE5" w14:textId="58275927" w:rsidR="00427382" w:rsidRPr="005D2E97" w:rsidRDefault="005973DE" w:rsidP="00960853">
            <w:pPr>
              <w:spacing w:line="140" w:lineRule="atLeast"/>
              <w:jc w:val="center"/>
              <w:rPr>
                <w:bCs/>
                <w:sz w:val="24"/>
              </w:rPr>
            </w:pPr>
            <w:r>
              <w:rPr>
                <w:rFonts w:hint="eastAsia"/>
                <w:bCs/>
                <w:sz w:val="24"/>
              </w:rPr>
              <w:t>2024</w:t>
            </w:r>
          </w:p>
        </w:tc>
        <w:tc>
          <w:tcPr>
            <w:tcW w:w="498" w:type="dxa"/>
            <w:shd w:val="clear" w:color="auto" w:fill="auto"/>
            <w:vAlign w:val="center"/>
          </w:tcPr>
          <w:p w14:paraId="68196FE8" w14:textId="77777777" w:rsidR="00427382" w:rsidRPr="005D2E97" w:rsidRDefault="00427382" w:rsidP="00960853">
            <w:pPr>
              <w:spacing w:line="140" w:lineRule="atLeast"/>
              <w:jc w:val="center"/>
              <w:rPr>
                <w:bCs/>
                <w:sz w:val="24"/>
              </w:rPr>
            </w:pPr>
            <w:r w:rsidRPr="005D2E97">
              <w:rPr>
                <w:rFonts w:hint="eastAsia"/>
                <w:b/>
                <w:bCs/>
                <w:sz w:val="28"/>
                <w:szCs w:val="28"/>
              </w:rPr>
              <w:t>年</w:t>
            </w:r>
          </w:p>
        </w:tc>
        <w:tc>
          <w:tcPr>
            <w:tcW w:w="646" w:type="dxa"/>
            <w:shd w:val="clear" w:color="auto" w:fill="auto"/>
            <w:vAlign w:val="center"/>
          </w:tcPr>
          <w:p w14:paraId="32E6F385" w14:textId="663BD717" w:rsidR="00427382" w:rsidRPr="005D2E97" w:rsidRDefault="005973DE" w:rsidP="00960853">
            <w:pPr>
              <w:spacing w:line="140" w:lineRule="atLeast"/>
              <w:jc w:val="center"/>
              <w:rPr>
                <w:bCs/>
                <w:sz w:val="24"/>
              </w:rPr>
            </w:pPr>
            <w:r>
              <w:rPr>
                <w:rFonts w:hint="eastAsia"/>
                <w:bCs/>
                <w:sz w:val="24"/>
              </w:rPr>
              <w:t>11</w:t>
            </w:r>
          </w:p>
        </w:tc>
        <w:tc>
          <w:tcPr>
            <w:tcW w:w="534" w:type="dxa"/>
            <w:shd w:val="clear" w:color="auto" w:fill="auto"/>
            <w:vAlign w:val="center"/>
          </w:tcPr>
          <w:p w14:paraId="6118FFCB" w14:textId="77777777" w:rsidR="00427382" w:rsidRPr="005D2E97" w:rsidRDefault="00427382" w:rsidP="00960853">
            <w:pPr>
              <w:spacing w:line="140" w:lineRule="atLeast"/>
              <w:jc w:val="center"/>
              <w:rPr>
                <w:bCs/>
                <w:sz w:val="24"/>
              </w:rPr>
            </w:pPr>
            <w:r w:rsidRPr="005D2E97">
              <w:rPr>
                <w:rFonts w:hint="eastAsia"/>
                <w:b/>
                <w:bCs/>
                <w:sz w:val="28"/>
                <w:szCs w:val="28"/>
              </w:rPr>
              <w:t>月</w:t>
            </w:r>
          </w:p>
        </w:tc>
        <w:tc>
          <w:tcPr>
            <w:tcW w:w="630" w:type="dxa"/>
            <w:shd w:val="clear" w:color="auto" w:fill="auto"/>
            <w:vAlign w:val="center"/>
          </w:tcPr>
          <w:p w14:paraId="1719FDB8" w14:textId="3829AD63" w:rsidR="00427382" w:rsidRPr="005D2E97" w:rsidRDefault="005973DE" w:rsidP="00960853">
            <w:pPr>
              <w:spacing w:line="140" w:lineRule="atLeast"/>
              <w:jc w:val="center"/>
              <w:rPr>
                <w:bCs/>
                <w:sz w:val="24"/>
              </w:rPr>
            </w:pPr>
            <w:r>
              <w:rPr>
                <w:rFonts w:hint="eastAsia"/>
                <w:bCs/>
                <w:sz w:val="24"/>
              </w:rPr>
              <w:t>20</w:t>
            </w:r>
          </w:p>
        </w:tc>
        <w:tc>
          <w:tcPr>
            <w:tcW w:w="445" w:type="dxa"/>
            <w:shd w:val="clear" w:color="auto" w:fill="auto"/>
            <w:vAlign w:val="center"/>
          </w:tcPr>
          <w:p w14:paraId="5B272FB1" w14:textId="77777777" w:rsidR="00427382" w:rsidRPr="005D2E97" w:rsidRDefault="00427382" w:rsidP="00960853">
            <w:pPr>
              <w:spacing w:line="140" w:lineRule="atLeast"/>
              <w:jc w:val="center"/>
              <w:rPr>
                <w:bCs/>
                <w:sz w:val="24"/>
              </w:rPr>
            </w:pPr>
            <w:r w:rsidRPr="005D2E97">
              <w:rPr>
                <w:rFonts w:hint="eastAsia"/>
                <w:b/>
                <w:bCs/>
                <w:sz w:val="28"/>
                <w:szCs w:val="28"/>
              </w:rPr>
              <w:t>日</w:t>
            </w:r>
          </w:p>
        </w:tc>
      </w:tr>
    </w:tbl>
    <w:p w14:paraId="65164FB5" w14:textId="56A8E799" w:rsidR="00427382" w:rsidRPr="00485535" w:rsidRDefault="00427382" w:rsidP="0052595C">
      <w:pPr>
        <w:spacing w:beforeLines="50" w:before="156" w:line="480" w:lineRule="auto"/>
        <w:jc w:val="center"/>
        <w:rPr>
          <w:b/>
          <w:sz w:val="48"/>
          <w:szCs w:val="48"/>
        </w:rPr>
      </w:pPr>
      <w:r w:rsidRPr="00485535">
        <w:rPr>
          <w:rFonts w:hint="eastAsia"/>
          <w:b/>
          <w:sz w:val="48"/>
          <w:szCs w:val="48"/>
        </w:rPr>
        <w:lastRenderedPageBreak/>
        <w:t>填</w:t>
      </w:r>
      <w:r w:rsidRPr="00485535">
        <w:rPr>
          <w:rFonts w:hint="eastAsia"/>
          <w:b/>
          <w:sz w:val="48"/>
          <w:szCs w:val="48"/>
        </w:rPr>
        <w:t xml:space="preserve"> </w:t>
      </w:r>
      <w:r w:rsidRPr="00485535">
        <w:rPr>
          <w:rFonts w:hint="eastAsia"/>
          <w:b/>
          <w:sz w:val="48"/>
          <w:szCs w:val="48"/>
        </w:rPr>
        <w:t>表</w:t>
      </w:r>
      <w:r w:rsidRPr="00485535">
        <w:rPr>
          <w:rFonts w:hint="eastAsia"/>
          <w:b/>
          <w:sz w:val="48"/>
          <w:szCs w:val="48"/>
        </w:rPr>
        <w:t xml:space="preserve"> </w:t>
      </w:r>
      <w:r w:rsidRPr="00485535">
        <w:rPr>
          <w:rFonts w:hint="eastAsia"/>
          <w:b/>
          <w:sz w:val="48"/>
          <w:szCs w:val="48"/>
        </w:rPr>
        <w:t>说</w:t>
      </w:r>
      <w:r w:rsidRPr="00485535">
        <w:rPr>
          <w:rFonts w:hint="eastAsia"/>
          <w:b/>
          <w:sz w:val="48"/>
          <w:szCs w:val="48"/>
        </w:rPr>
        <w:t xml:space="preserve"> </w:t>
      </w:r>
      <w:r w:rsidRPr="00485535">
        <w:rPr>
          <w:rFonts w:hint="eastAsia"/>
          <w:b/>
          <w:sz w:val="48"/>
          <w:szCs w:val="48"/>
        </w:rPr>
        <w:t>明</w:t>
      </w:r>
    </w:p>
    <w:p w14:paraId="23FCC938" w14:textId="77777777" w:rsidR="00427382" w:rsidRPr="00AD479C" w:rsidRDefault="00427382" w:rsidP="00427382">
      <w:pPr>
        <w:spacing w:line="480" w:lineRule="auto"/>
        <w:jc w:val="center"/>
      </w:pPr>
    </w:p>
    <w:p w14:paraId="33C0237D" w14:textId="77777777" w:rsidR="00427382" w:rsidRPr="00AD479C" w:rsidRDefault="00427382" w:rsidP="00427382">
      <w:pPr>
        <w:spacing w:line="480" w:lineRule="auto"/>
        <w:ind w:leftChars="57" w:left="120" w:firstLineChars="200" w:firstLine="480"/>
        <w:jc w:val="left"/>
        <w:rPr>
          <w:sz w:val="24"/>
        </w:rPr>
      </w:pPr>
      <w:r w:rsidRPr="00AD479C">
        <w:rPr>
          <w:rFonts w:hint="eastAsia"/>
          <w:sz w:val="24"/>
        </w:rPr>
        <w:t>1</w:t>
      </w:r>
      <w:r w:rsidRPr="00AD479C">
        <w:rPr>
          <w:rFonts w:hint="eastAsia"/>
          <w:sz w:val="24"/>
        </w:rPr>
        <w:t>、开题报告是</w:t>
      </w:r>
      <w:r>
        <w:rPr>
          <w:rFonts w:hint="eastAsia"/>
          <w:sz w:val="24"/>
        </w:rPr>
        <w:t>硕</w:t>
      </w:r>
      <w:r w:rsidRPr="00AD479C">
        <w:rPr>
          <w:rFonts w:hint="eastAsia"/>
          <w:sz w:val="24"/>
        </w:rPr>
        <w:t>士生培养的重要环节，研究生需在导师的指导下认真完成，具体要求参见《</w:t>
      </w:r>
      <w:r>
        <w:rPr>
          <w:rFonts w:hint="eastAsia"/>
          <w:sz w:val="24"/>
        </w:rPr>
        <w:t>西南</w:t>
      </w:r>
      <w:r w:rsidRPr="00AD479C">
        <w:rPr>
          <w:rFonts w:hint="eastAsia"/>
          <w:sz w:val="24"/>
        </w:rPr>
        <w:t>林业大学关于</w:t>
      </w:r>
      <w:r>
        <w:rPr>
          <w:rFonts w:hint="eastAsia"/>
          <w:sz w:val="24"/>
        </w:rPr>
        <w:t>学术型</w:t>
      </w:r>
      <w:r w:rsidRPr="00AD479C">
        <w:rPr>
          <w:rFonts w:hint="eastAsia"/>
          <w:sz w:val="24"/>
        </w:rPr>
        <w:t>研究生开题报告的规定</w:t>
      </w:r>
      <w:r>
        <w:rPr>
          <w:rFonts w:hint="eastAsia"/>
          <w:sz w:val="24"/>
        </w:rPr>
        <w:t>（</w:t>
      </w:r>
      <w:r>
        <w:rPr>
          <w:rFonts w:hint="eastAsia"/>
          <w:sz w:val="24"/>
        </w:rPr>
        <w:t>2012</w:t>
      </w:r>
      <w:r>
        <w:rPr>
          <w:rFonts w:hint="eastAsia"/>
          <w:sz w:val="24"/>
        </w:rPr>
        <w:t>年修订）</w:t>
      </w:r>
      <w:r w:rsidRPr="00AD479C">
        <w:rPr>
          <w:rFonts w:hint="eastAsia"/>
          <w:sz w:val="24"/>
        </w:rPr>
        <w:t>》。</w:t>
      </w:r>
    </w:p>
    <w:p w14:paraId="6D1E4A73" w14:textId="77777777" w:rsidR="00427382" w:rsidRPr="00AD479C" w:rsidRDefault="00427382" w:rsidP="00427382">
      <w:pPr>
        <w:spacing w:line="480" w:lineRule="auto"/>
        <w:ind w:leftChars="57" w:left="120" w:firstLineChars="200" w:firstLine="480"/>
        <w:jc w:val="left"/>
        <w:rPr>
          <w:sz w:val="24"/>
        </w:rPr>
      </w:pPr>
      <w:r w:rsidRPr="00AD479C">
        <w:rPr>
          <w:rFonts w:hint="eastAsia"/>
          <w:sz w:val="24"/>
        </w:rPr>
        <w:t>2</w:t>
      </w:r>
      <w:r>
        <w:rPr>
          <w:rFonts w:hint="eastAsia"/>
          <w:sz w:val="24"/>
        </w:rPr>
        <w:t>、</w:t>
      </w:r>
      <w:r w:rsidRPr="00AD479C">
        <w:rPr>
          <w:rFonts w:hint="eastAsia"/>
          <w:sz w:val="24"/>
        </w:rPr>
        <w:t>开题报</w:t>
      </w:r>
      <w:r>
        <w:rPr>
          <w:rFonts w:hint="eastAsia"/>
          <w:sz w:val="24"/>
        </w:rPr>
        <w:t>告文献综述</w:t>
      </w:r>
      <w:r w:rsidRPr="00AD479C">
        <w:rPr>
          <w:rFonts w:hint="eastAsia"/>
          <w:sz w:val="24"/>
        </w:rPr>
        <w:t>部分</w:t>
      </w:r>
      <w:r>
        <w:rPr>
          <w:rFonts w:hint="eastAsia"/>
          <w:sz w:val="24"/>
        </w:rPr>
        <w:t>的</w:t>
      </w:r>
      <w:r w:rsidRPr="00AD479C">
        <w:rPr>
          <w:rFonts w:hint="eastAsia"/>
          <w:sz w:val="24"/>
        </w:rPr>
        <w:t>基本要求：（</w:t>
      </w:r>
      <w:r w:rsidRPr="00AD479C">
        <w:rPr>
          <w:rFonts w:hint="eastAsia"/>
          <w:sz w:val="24"/>
        </w:rPr>
        <w:t>1</w:t>
      </w:r>
      <w:r w:rsidRPr="00AD479C">
        <w:rPr>
          <w:rFonts w:hint="eastAsia"/>
          <w:sz w:val="24"/>
        </w:rPr>
        <w:t>）国内外本研究课题的</w:t>
      </w:r>
      <w:r>
        <w:rPr>
          <w:rFonts w:hint="eastAsia"/>
          <w:sz w:val="24"/>
        </w:rPr>
        <w:t>发展现状、趋势及</w:t>
      </w:r>
      <w:r w:rsidRPr="00AD479C">
        <w:rPr>
          <w:rFonts w:hint="eastAsia"/>
          <w:sz w:val="24"/>
        </w:rPr>
        <w:t>问题等</w:t>
      </w:r>
      <w:r>
        <w:rPr>
          <w:rFonts w:hint="eastAsia"/>
          <w:sz w:val="24"/>
        </w:rPr>
        <w:t>，字数</w:t>
      </w:r>
      <w:r>
        <w:rPr>
          <w:rFonts w:hint="eastAsia"/>
          <w:sz w:val="24"/>
        </w:rPr>
        <w:t>3000</w:t>
      </w:r>
      <w:r>
        <w:rPr>
          <w:rFonts w:hint="eastAsia"/>
          <w:sz w:val="24"/>
        </w:rPr>
        <w:t>字左右</w:t>
      </w:r>
      <w:r w:rsidRPr="00AD479C">
        <w:rPr>
          <w:rFonts w:hint="eastAsia"/>
          <w:sz w:val="24"/>
        </w:rPr>
        <w:t>。（</w:t>
      </w:r>
      <w:r w:rsidRPr="00AD479C">
        <w:rPr>
          <w:rFonts w:hint="eastAsia"/>
          <w:sz w:val="24"/>
        </w:rPr>
        <w:t>2</w:t>
      </w:r>
      <w:r w:rsidRPr="00AD479C">
        <w:rPr>
          <w:rFonts w:hint="eastAsia"/>
          <w:sz w:val="24"/>
        </w:rPr>
        <w:t>）参考文献</w:t>
      </w:r>
      <w:r>
        <w:rPr>
          <w:rFonts w:hint="eastAsia"/>
          <w:sz w:val="24"/>
        </w:rPr>
        <w:t>量不少于</w:t>
      </w:r>
      <w:r>
        <w:rPr>
          <w:rFonts w:hint="eastAsia"/>
          <w:sz w:val="24"/>
        </w:rPr>
        <w:t>20</w:t>
      </w:r>
      <w:r w:rsidRPr="00AD479C">
        <w:rPr>
          <w:rFonts w:hint="eastAsia"/>
          <w:sz w:val="24"/>
        </w:rPr>
        <w:t>篇</w:t>
      </w:r>
      <w:r>
        <w:rPr>
          <w:rFonts w:hint="eastAsia"/>
          <w:sz w:val="24"/>
        </w:rPr>
        <w:t>（其中人文社科类不少于</w:t>
      </w:r>
      <w:r>
        <w:rPr>
          <w:rFonts w:hint="eastAsia"/>
          <w:sz w:val="24"/>
        </w:rPr>
        <w:t>30</w:t>
      </w:r>
      <w:r>
        <w:rPr>
          <w:rFonts w:hint="eastAsia"/>
          <w:sz w:val="24"/>
        </w:rPr>
        <w:t>篇）</w:t>
      </w:r>
      <w:r w:rsidRPr="00FE0533">
        <w:rPr>
          <w:rFonts w:hint="eastAsia"/>
          <w:sz w:val="24"/>
        </w:rPr>
        <w:t>，</w:t>
      </w:r>
      <w:r w:rsidRPr="00D47659">
        <w:rPr>
          <w:rFonts w:ascii="宋体" w:hAnsi="宋体" w:cs="宋体" w:hint="eastAsia"/>
          <w:kern w:val="0"/>
          <w:sz w:val="24"/>
        </w:rPr>
        <w:t>对于个别新兴研究领域其文献量可酌情减少</w:t>
      </w:r>
      <w:r>
        <w:rPr>
          <w:rFonts w:ascii="宋体" w:hAnsi="宋体" w:cs="宋体" w:hint="eastAsia"/>
          <w:kern w:val="0"/>
          <w:sz w:val="24"/>
        </w:rPr>
        <w:t>。（3）</w:t>
      </w:r>
      <w:r w:rsidRPr="008C2DB0">
        <w:rPr>
          <w:rFonts w:hAnsi="宋体"/>
          <w:sz w:val="24"/>
        </w:rPr>
        <w:t>文献</w:t>
      </w:r>
      <w:r w:rsidRPr="008C2DB0">
        <w:rPr>
          <w:rFonts w:hAnsi="宋体" w:hint="eastAsia"/>
          <w:sz w:val="24"/>
        </w:rPr>
        <w:t>引用格式需符合《</w:t>
      </w:r>
      <w:r>
        <w:rPr>
          <w:rFonts w:hAnsi="宋体" w:hint="eastAsia"/>
          <w:sz w:val="24"/>
        </w:rPr>
        <w:t>西南</w:t>
      </w:r>
      <w:r w:rsidRPr="008C2DB0">
        <w:rPr>
          <w:rFonts w:hAnsi="宋体" w:hint="eastAsia"/>
          <w:sz w:val="24"/>
        </w:rPr>
        <w:t>林业大学研究生学位论文格式的统一要求》</w:t>
      </w:r>
      <w:r>
        <w:rPr>
          <w:rFonts w:hAnsi="宋体" w:hint="eastAsia"/>
          <w:sz w:val="24"/>
        </w:rPr>
        <w:t>的相关规定</w:t>
      </w:r>
      <w:r w:rsidRPr="00FE0533">
        <w:rPr>
          <w:rFonts w:hint="eastAsia"/>
          <w:sz w:val="24"/>
        </w:rPr>
        <w:t>。</w:t>
      </w:r>
    </w:p>
    <w:p w14:paraId="3E1B0807" w14:textId="77777777" w:rsidR="00427382" w:rsidRPr="009A1F5F" w:rsidRDefault="00427382" w:rsidP="00427382">
      <w:pPr>
        <w:spacing w:line="480" w:lineRule="auto"/>
        <w:ind w:firstLineChars="250" w:firstLine="600"/>
        <w:jc w:val="left"/>
        <w:rPr>
          <w:sz w:val="24"/>
        </w:rPr>
      </w:pPr>
      <w:r w:rsidRPr="00AD479C">
        <w:rPr>
          <w:rFonts w:hint="eastAsia"/>
          <w:sz w:val="24"/>
        </w:rPr>
        <w:t>3</w:t>
      </w:r>
      <w:r w:rsidRPr="00AD479C">
        <w:rPr>
          <w:rFonts w:hint="eastAsia"/>
          <w:sz w:val="24"/>
        </w:rPr>
        <w:t>、完成时间：</w:t>
      </w:r>
      <w:r>
        <w:rPr>
          <w:rFonts w:hint="eastAsia"/>
          <w:sz w:val="24"/>
        </w:rPr>
        <w:t>研究</w:t>
      </w:r>
      <w:r w:rsidRPr="009A1F5F">
        <w:rPr>
          <w:rFonts w:ascii="宋体" w:hAnsi="宋体" w:hint="eastAsia"/>
          <w:sz w:val="24"/>
        </w:rPr>
        <w:t>生开题工作应于入学后第</w:t>
      </w:r>
      <w:r>
        <w:rPr>
          <w:rFonts w:ascii="宋体" w:hAnsi="宋体" w:hint="eastAsia"/>
          <w:sz w:val="24"/>
        </w:rPr>
        <w:t>三</w:t>
      </w:r>
      <w:r w:rsidRPr="009A1F5F">
        <w:rPr>
          <w:rFonts w:ascii="宋体" w:hAnsi="宋体" w:hint="eastAsia"/>
          <w:sz w:val="24"/>
        </w:rPr>
        <w:t>学期</w:t>
      </w:r>
      <w:r>
        <w:rPr>
          <w:rFonts w:ascii="宋体" w:hAnsi="宋体" w:hint="eastAsia"/>
          <w:sz w:val="24"/>
        </w:rPr>
        <w:t>内</w:t>
      </w:r>
      <w:r w:rsidRPr="009A1F5F">
        <w:rPr>
          <w:rFonts w:ascii="宋体" w:hAnsi="宋体" w:hint="eastAsia"/>
          <w:sz w:val="24"/>
        </w:rPr>
        <w:t>完成，具体时间各学院可根据本学院的学科特点和实际情况进行安排</w:t>
      </w:r>
      <w:r w:rsidRPr="009A1F5F">
        <w:rPr>
          <w:rFonts w:hint="eastAsia"/>
          <w:sz w:val="24"/>
        </w:rPr>
        <w:t>。</w:t>
      </w:r>
    </w:p>
    <w:p w14:paraId="2E0FBDE6" w14:textId="77777777" w:rsidR="00427382" w:rsidRPr="00AD479C" w:rsidRDefault="00427382" w:rsidP="00427382">
      <w:pPr>
        <w:spacing w:line="480" w:lineRule="auto"/>
        <w:ind w:firstLineChars="250" w:firstLine="600"/>
        <w:jc w:val="left"/>
        <w:rPr>
          <w:sz w:val="24"/>
        </w:rPr>
      </w:pPr>
      <w:r w:rsidRPr="00AD479C">
        <w:rPr>
          <w:rFonts w:hint="eastAsia"/>
          <w:sz w:val="24"/>
        </w:rPr>
        <w:t>4</w:t>
      </w:r>
      <w:r w:rsidRPr="00AD479C">
        <w:rPr>
          <w:rFonts w:hint="eastAsia"/>
          <w:sz w:val="24"/>
        </w:rPr>
        <w:t>、</w:t>
      </w:r>
      <w:r>
        <w:rPr>
          <w:rFonts w:hint="eastAsia"/>
          <w:sz w:val="24"/>
        </w:rPr>
        <w:t>硕士生开题报告书</w:t>
      </w:r>
      <w:r w:rsidRPr="00F74E05">
        <w:rPr>
          <w:rFonts w:ascii="宋体" w:hAnsi="宋体" w:cs="宋体" w:hint="eastAsia"/>
          <w:kern w:val="0"/>
          <w:sz w:val="24"/>
        </w:rPr>
        <w:t>应首先获导师</w:t>
      </w:r>
      <w:r>
        <w:rPr>
          <w:rFonts w:ascii="宋体" w:hAnsi="宋体" w:cs="宋体" w:hint="eastAsia"/>
          <w:kern w:val="0"/>
          <w:sz w:val="24"/>
        </w:rPr>
        <w:t>认可</w:t>
      </w:r>
      <w:r w:rsidRPr="00F74E05">
        <w:rPr>
          <w:rFonts w:ascii="宋体" w:hAnsi="宋体" w:cs="宋体" w:hint="eastAsia"/>
          <w:kern w:val="0"/>
          <w:sz w:val="24"/>
        </w:rPr>
        <w:t>和考核小组成员审阅</w:t>
      </w:r>
      <w:r>
        <w:rPr>
          <w:rFonts w:ascii="宋体" w:hAnsi="宋体" w:cs="宋体" w:hint="eastAsia"/>
          <w:kern w:val="0"/>
          <w:sz w:val="24"/>
        </w:rPr>
        <w:t>后方可参加开题</w:t>
      </w:r>
      <w:r w:rsidRPr="00F74E05">
        <w:rPr>
          <w:rFonts w:ascii="宋体" w:hAnsi="宋体" w:hint="eastAsia"/>
          <w:sz w:val="24"/>
        </w:rPr>
        <w:t>。</w:t>
      </w:r>
    </w:p>
    <w:p w14:paraId="2CF4F3BA" w14:textId="77777777" w:rsidR="00427382" w:rsidRPr="00AD479C" w:rsidRDefault="00427382" w:rsidP="00427382">
      <w:pPr>
        <w:spacing w:line="480" w:lineRule="auto"/>
        <w:ind w:firstLineChars="250" w:firstLine="600"/>
        <w:jc w:val="left"/>
        <w:rPr>
          <w:sz w:val="24"/>
        </w:rPr>
      </w:pPr>
      <w:r w:rsidRPr="00AD479C">
        <w:rPr>
          <w:rFonts w:hint="eastAsia"/>
          <w:sz w:val="24"/>
        </w:rPr>
        <w:t>5</w:t>
      </w:r>
      <w:r w:rsidRPr="00AD479C">
        <w:rPr>
          <w:rFonts w:hint="eastAsia"/>
          <w:sz w:val="24"/>
        </w:rPr>
        <w:t>、打印要求：此表用</w:t>
      </w:r>
      <w:r w:rsidRPr="00AD479C">
        <w:rPr>
          <w:rFonts w:hint="eastAsia"/>
          <w:sz w:val="24"/>
        </w:rPr>
        <w:t>A4</w:t>
      </w:r>
      <w:r w:rsidRPr="00AD479C">
        <w:rPr>
          <w:rFonts w:hint="eastAsia"/>
          <w:sz w:val="24"/>
        </w:rPr>
        <w:t>纸双面打印</w:t>
      </w:r>
      <w:r>
        <w:rPr>
          <w:rFonts w:hint="eastAsia"/>
          <w:sz w:val="24"/>
        </w:rPr>
        <w:t>，各栏空格不够时，请自行加页</w:t>
      </w:r>
      <w:r w:rsidRPr="00AD479C">
        <w:rPr>
          <w:rFonts w:hint="eastAsia"/>
          <w:sz w:val="24"/>
        </w:rPr>
        <w:t>。</w:t>
      </w:r>
    </w:p>
    <w:p w14:paraId="4C36F1DF" w14:textId="77777777" w:rsidR="00427382" w:rsidRDefault="00427382" w:rsidP="00427382">
      <w:pPr>
        <w:spacing w:line="480" w:lineRule="auto"/>
        <w:ind w:firstLineChars="250" w:firstLine="600"/>
        <w:jc w:val="left"/>
        <w:rPr>
          <w:sz w:val="24"/>
        </w:rPr>
        <w:sectPr w:rsidR="00427382" w:rsidSect="005D2E97">
          <w:footerReference w:type="even" r:id="rId7"/>
          <w:footerReference w:type="default" r:id="rId8"/>
          <w:pgSz w:w="11907" w:h="16840" w:code="9"/>
          <w:pgMar w:top="1418" w:right="1418" w:bottom="1418" w:left="1531" w:header="851" w:footer="992" w:gutter="0"/>
          <w:cols w:space="425"/>
          <w:titlePg/>
          <w:docGrid w:type="lines" w:linePitch="312"/>
        </w:sectPr>
      </w:pPr>
      <w:r w:rsidRPr="00AD479C">
        <w:rPr>
          <w:rFonts w:hint="eastAsia"/>
          <w:sz w:val="24"/>
        </w:rPr>
        <w:t>6</w:t>
      </w:r>
      <w:r w:rsidRPr="00AD479C">
        <w:rPr>
          <w:rFonts w:hint="eastAsia"/>
          <w:sz w:val="24"/>
        </w:rPr>
        <w:t>、</w:t>
      </w:r>
      <w:r>
        <w:rPr>
          <w:rFonts w:hint="eastAsia"/>
          <w:sz w:val="24"/>
        </w:rPr>
        <w:t>开题报告通过、修改、签字完毕后，交各学院存档一份</w:t>
      </w:r>
      <w:r w:rsidRPr="00AD479C">
        <w:rPr>
          <w:rFonts w:hint="eastAsia"/>
          <w:sz w:val="24"/>
        </w:rPr>
        <w:t>。</w:t>
      </w:r>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9"/>
        <w:gridCol w:w="4570"/>
      </w:tblGrid>
      <w:tr w:rsidR="00427382" w:rsidRPr="00AD479C" w14:paraId="124C2588" w14:textId="77777777" w:rsidTr="00960853">
        <w:trPr>
          <w:cantSplit/>
          <w:trHeight w:val="1394"/>
        </w:trPr>
        <w:tc>
          <w:tcPr>
            <w:tcW w:w="9139" w:type="dxa"/>
            <w:gridSpan w:val="2"/>
            <w:tcBorders>
              <w:left w:val="single" w:sz="4" w:space="0" w:color="auto"/>
            </w:tcBorders>
            <w:vAlign w:val="center"/>
          </w:tcPr>
          <w:p w14:paraId="72E9E6E7" w14:textId="77777777" w:rsidR="00427382" w:rsidRPr="00EE5948" w:rsidRDefault="00427382" w:rsidP="00960853">
            <w:pPr>
              <w:spacing w:line="800" w:lineRule="exact"/>
              <w:jc w:val="center"/>
              <w:rPr>
                <w:b/>
                <w:sz w:val="48"/>
                <w:szCs w:val="48"/>
              </w:rPr>
            </w:pPr>
            <w:r w:rsidRPr="00AD479C">
              <w:lastRenderedPageBreak/>
              <w:br w:type="page"/>
            </w:r>
            <w:r w:rsidRPr="00EE5948">
              <w:rPr>
                <w:rFonts w:hint="eastAsia"/>
                <w:b/>
                <w:sz w:val="48"/>
                <w:szCs w:val="48"/>
              </w:rPr>
              <w:t>选题基本情况</w:t>
            </w:r>
            <w:r w:rsidRPr="00EE5948">
              <w:rPr>
                <w:rFonts w:hint="eastAsia"/>
                <w:sz w:val="48"/>
                <w:szCs w:val="48"/>
              </w:rPr>
              <w:t>（</w:t>
            </w:r>
            <w:r w:rsidRPr="00EE5948">
              <w:rPr>
                <w:rFonts w:ascii="宋体" w:hAnsi="宋体" w:hint="eastAsia"/>
                <w:sz w:val="48"/>
                <w:szCs w:val="48"/>
              </w:rPr>
              <w:t>√</w:t>
            </w:r>
            <w:r w:rsidRPr="00EE5948">
              <w:rPr>
                <w:rFonts w:hint="eastAsia"/>
                <w:sz w:val="48"/>
                <w:szCs w:val="48"/>
              </w:rPr>
              <w:t>）</w:t>
            </w:r>
          </w:p>
        </w:tc>
      </w:tr>
      <w:tr w:rsidR="00427382" w:rsidRPr="00AD479C" w14:paraId="3DD3694E" w14:textId="77777777" w:rsidTr="00960853">
        <w:trPr>
          <w:cantSplit/>
          <w:trHeight w:val="2849"/>
        </w:trPr>
        <w:tc>
          <w:tcPr>
            <w:tcW w:w="9139" w:type="dxa"/>
            <w:gridSpan w:val="2"/>
            <w:tcBorders>
              <w:left w:val="single" w:sz="4" w:space="0" w:color="auto"/>
            </w:tcBorders>
          </w:tcPr>
          <w:p w14:paraId="0E487E64" w14:textId="77777777" w:rsidR="00427382" w:rsidRPr="00AD479C" w:rsidRDefault="00427382" w:rsidP="00960853">
            <w:pPr>
              <w:spacing w:line="600" w:lineRule="exact"/>
              <w:ind w:firstLineChars="100" w:firstLine="240"/>
              <w:rPr>
                <w:sz w:val="24"/>
              </w:rPr>
            </w:pPr>
            <w:r w:rsidRPr="00AD479C">
              <w:rPr>
                <w:rFonts w:hint="eastAsia"/>
                <w:sz w:val="24"/>
              </w:rPr>
              <w:t>本研究题目为：</w:t>
            </w:r>
            <w:r w:rsidRPr="00AD479C">
              <w:rPr>
                <w:rFonts w:hint="eastAsia"/>
                <w:sz w:val="24"/>
              </w:rPr>
              <w:t xml:space="preserve"> </w:t>
            </w:r>
          </w:p>
          <w:p w14:paraId="0E258DB6" w14:textId="7B35C812" w:rsidR="00427382" w:rsidRPr="00AD479C" w:rsidRDefault="00427382" w:rsidP="00960853">
            <w:pPr>
              <w:spacing w:line="640" w:lineRule="exact"/>
              <w:ind w:firstLineChars="500" w:firstLine="1200"/>
              <w:rPr>
                <w:sz w:val="24"/>
              </w:rPr>
            </w:pPr>
            <w:r w:rsidRPr="00AD479C">
              <w:rPr>
                <w:rFonts w:hint="eastAsia"/>
                <w:sz w:val="24"/>
              </w:rPr>
              <w:t xml:space="preserve">1. </w:t>
            </w:r>
            <w:r w:rsidRPr="00AD479C">
              <w:rPr>
                <w:rFonts w:hint="eastAsia"/>
                <w:sz w:val="24"/>
              </w:rPr>
              <w:t>导师课题的一部分</w:t>
            </w:r>
            <w:r w:rsidRPr="00AD479C">
              <w:rPr>
                <w:rFonts w:hint="eastAsia"/>
                <w:sz w:val="24"/>
              </w:rPr>
              <w:t xml:space="preserve"> (  </w:t>
            </w:r>
            <w:r w:rsidR="00B35D2E" w:rsidRPr="00B35D2E">
              <w:rPr>
                <w:rFonts w:hint="eastAsia"/>
                <w:sz w:val="24"/>
              </w:rPr>
              <w:t>√</w:t>
            </w:r>
            <w:r w:rsidRPr="00AD479C">
              <w:rPr>
                <w:rFonts w:hint="eastAsia"/>
                <w:sz w:val="24"/>
              </w:rPr>
              <w:t xml:space="preserve">  )</w:t>
            </w:r>
            <w:r w:rsidRPr="00AD479C">
              <w:rPr>
                <w:rFonts w:hint="eastAsia"/>
                <w:sz w:val="24"/>
              </w:rPr>
              <w:t>；</w:t>
            </w:r>
          </w:p>
          <w:p w14:paraId="51BA2841" w14:textId="77777777" w:rsidR="00427382" w:rsidRPr="00AD479C" w:rsidRDefault="00427382" w:rsidP="00960853">
            <w:pPr>
              <w:spacing w:line="640" w:lineRule="exact"/>
              <w:ind w:firstLineChars="500" w:firstLine="1200"/>
              <w:rPr>
                <w:sz w:val="24"/>
              </w:rPr>
            </w:pPr>
            <w:r w:rsidRPr="00AD479C">
              <w:rPr>
                <w:rFonts w:hint="eastAsia"/>
                <w:sz w:val="24"/>
              </w:rPr>
              <w:t>2.</w:t>
            </w:r>
            <w:r>
              <w:rPr>
                <w:rFonts w:hint="eastAsia"/>
                <w:sz w:val="24"/>
              </w:rPr>
              <w:t xml:space="preserve"> </w:t>
            </w:r>
            <w:r w:rsidRPr="00AD479C">
              <w:rPr>
                <w:rFonts w:hint="eastAsia"/>
                <w:sz w:val="24"/>
              </w:rPr>
              <w:t>委培单位的课题</w:t>
            </w:r>
            <w:r w:rsidRPr="00AD479C">
              <w:rPr>
                <w:rFonts w:hint="eastAsia"/>
                <w:sz w:val="24"/>
              </w:rPr>
              <w:t xml:space="preserve"> (     )</w:t>
            </w:r>
            <w:r w:rsidRPr="00AD479C">
              <w:rPr>
                <w:rFonts w:hint="eastAsia"/>
                <w:sz w:val="24"/>
              </w:rPr>
              <w:t>；</w:t>
            </w:r>
          </w:p>
          <w:p w14:paraId="6DA714BC" w14:textId="77777777" w:rsidR="00427382" w:rsidRPr="00AD479C" w:rsidRDefault="00427382" w:rsidP="00960853">
            <w:pPr>
              <w:spacing w:line="640" w:lineRule="exact"/>
              <w:ind w:firstLineChars="500" w:firstLine="1200"/>
              <w:rPr>
                <w:sz w:val="24"/>
              </w:rPr>
            </w:pPr>
            <w:r w:rsidRPr="00AD479C">
              <w:rPr>
                <w:rFonts w:hint="eastAsia"/>
                <w:sz w:val="24"/>
              </w:rPr>
              <w:t xml:space="preserve">3. </w:t>
            </w:r>
            <w:r w:rsidRPr="00AD479C">
              <w:rPr>
                <w:rFonts w:hint="eastAsia"/>
                <w:sz w:val="24"/>
              </w:rPr>
              <w:t>其它（须具体说明）</w:t>
            </w:r>
            <w:r w:rsidRPr="00AD479C">
              <w:rPr>
                <w:rFonts w:hint="eastAsia"/>
                <w:sz w:val="24"/>
                <w:u w:val="single"/>
              </w:rPr>
              <w:t xml:space="preserve">                            </w:t>
            </w:r>
            <w:r w:rsidRPr="00AD479C">
              <w:rPr>
                <w:rFonts w:hint="eastAsia"/>
                <w:sz w:val="24"/>
              </w:rPr>
              <w:t>。</w:t>
            </w:r>
          </w:p>
        </w:tc>
      </w:tr>
      <w:tr w:rsidR="00427382" w:rsidRPr="00AD479C" w14:paraId="10018BBE" w14:textId="77777777" w:rsidTr="00960853">
        <w:trPr>
          <w:cantSplit/>
          <w:trHeight w:val="1024"/>
        </w:trPr>
        <w:tc>
          <w:tcPr>
            <w:tcW w:w="9139" w:type="dxa"/>
            <w:gridSpan w:val="2"/>
            <w:tcBorders>
              <w:left w:val="single" w:sz="4" w:space="0" w:color="auto"/>
            </w:tcBorders>
            <w:vAlign w:val="center"/>
          </w:tcPr>
          <w:p w14:paraId="727BBCA9" w14:textId="77777777" w:rsidR="00427382" w:rsidRPr="00EE5948" w:rsidRDefault="00427382" w:rsidP="00960853">
            <w:pPr>
              <w:spacing w:line="800" w:lineRule="exact"/>
              <w:jc w:val="center"/>
              <w:rPr>
                <w:b/>
                <w:sz w:val="36"/>
                <w:szCs w:val="36"/>
              </w:rPr>
            </w:pPr>
            <w:r w:rsidRPr="00EE5948">
              <w:rPr>
                <w:rFonts w:hint="eastAsia"/>
                <w:b/>
                <w:sz w:val="36"/>
                <w:szCs w:val="36"/>
              </w:rPr>
              <w:t>选题分类</w:t>
            </w:r>
            <w:r w:rsidRPr="00EE5948">
              <w:rPr>
                <w:rFonts w:hint="eastAsia"/>
                <w:b/>
                <w:sz w:val="36"/>
                <w:szCs w:val="36"/>
              </w:rPr>
              <w:t xml:space="preserve"> </w:t>
            </w:r>
            <w:r w:rsidRPr="00EE5948">
              <w:rPr>
                <w:rFonts w:hint="eastAsia"/>
                <w:b/>
                <w:sz w:val="36"/>
                <w:szCs w:val="36"/>
              </w:rPr>
              <w:t>（</w:t>
            </w:r>
            <w:r w:rsidRPr="00EE5948">
              <w:rPr>
                <w:rFonts w:ascii="宋体" w:hAnsi="宋体" w:hint="eastAsia"/>
                <w:b/>
                <w:sz w:val="36"/>
                <w:szCs w:val="36"/>
              </w:rPr>
              <w:t>√</w:t>
            </w:r>
            <w:r w:rsidRPr="00EE5948">
              <w:rPr>
                <w:rFonts w:hint="eastAsia"/>
                <w:b/>
                <w:sz w:val="36"/>
                <w:szCs w:val="36"/>
              </w:rPr>
              <w:t>）</w:t>
            </w:r>
          </w:p>
        </w:tc>
      </w:tr>
      <w:tr w:rsidR="00427382" w:rsidRPr="00AD479C" w14:paraId="148DAFA4" w14:textId="77777777" w:rsidTr="00960853">
        <w:trPr>
          <w:cantSplit/>
          <w:trHeight w:val="870"/>
        </w:trPr>
        <w:tc>
          <w:tcPr>
            <w:tcW w:w="4569" w:type="dxa"/>
            <w:tcBorders>
              <w:left w:val="single" w:sz="4" w:space="0" w:color="auto"/>
              <w:bottom w:val="nil"/>
              <w:right w:val="nil"/>
            </w:tcBorders>
            <w:vAlign w:val="center"/>
          </w:tcPr>
          <w:p w14:paraId="265AC4AD" w14:textId="7D2567F7" w:rsidR="00427382" w:rsidRPr="00AD479C" w:rsidRDefault="00427382" w:rsidP="00960853">
            <w:pPr>
              <w:spacing w:line="600" w:lineRule="exact"/>
              <w:rPr>
                <w:sz w:val="24"/>
              </w:rPr>
            </w:pPr>
            <w:r w:rsidRPr="00AD479C">
              <w:rPr>
                <w:rFonts w:hint="eastAsia"/>
                <w:sz w:val="24"/>
              </w:rPr>
              <w:t xml:space="preserve">1. </w:t>
            </w:r>
            <w:r w:rsidRPr="00AD479C">
              <w:rPr>
                <w:rFonts w:hint="eastAsia"/>
                <w:sz w:val="24"/>
              </w:rPr>
              <w:t>基础研究</w:t>
            </w:r>
            <w:r w:rsidRPr="00AD479C">
              <w:rPr>
                <w:rFonts w:hint="eastAsia"/>
                <w:sz w:val="24"/>
              </w:rPr>
              <w:t xml:space="preserve"> ( </w:t>
            </w:r>
            <w:r w:rsidR="005973DE" w:rsidRPr="00B35D2E">
              <w:rPr>
                <w:rFonts w:hint="eastAsia"/>
                <w:sz w:val="24"/>
              </w:rPr>
              <w:t>√</w:t>
            </w:r>
            <w:r w:rsidR="005973DE">
              <w:rPr>
                <w:rFonts w:hint="eastAsia"/>
                <w:sz w:val="24"/>
              </w:rPr>
              <w:t xml:space="preserve"> </w:t>
            </w:r>
            <w:r w:rsidRPr="00AD479C">
              <w:rPr>
                <w:rFonts w:hint="eastAsia"/>
                <w:sz w:val="24"/>
              </w:rPr>
              <w:t xml:space="preserve"> )</w:t>
            </w:r>
          </w:p>
        </w:tc>
        <w:tc>
          <w:tcPr>
            <w:tcW w:w="4570" w:type="dxa"/>
            <w:tcBorders>
              <w:left w:val="nil"/>
              <w:bottom w:val="nil"/>
            </w:tcBorders>
            <w:vAlign w:val="center"/>
          </w:tcPr>
          <w:p w14:paraId="0337F3B9" w14:textId="77777777" w:rsidR="00427382" w:rsidRPr="00AD479C" w:rsidRDefault="00427382" w:rsidP="00960853">
            <w:pPr>
              <w:spacing w:line="600" w:lineRule="exact"/>
              <w:rPr>
                <w:sz w:val="24"/>
              </w:rPr>
            </w:pPr>
            <w:r w:rsidRPr="00AD479C">
              <w:rPr>
                <w:rFonts w:hint="eastAsia"/>
                <w:sz w:val="24"/>
              </w:rPr>
              <w:t xml:space="preserve">2. </w:t>
            </w:r>
            <w:r w:rsidRPr="00AD479C">
              <w:rPr>
                <w:rFonts w:hint="eastAsia"/>
                <w:sz w:val="24"/>
              </w:rPr>
              <w:t>应用研究</w:t>
            </w:r>
            <w:r w:rsidRPr="00AD479C">
              <w:rPr>
                <w:rFonts w:hint="eastAsia"/>
                <w:sz w:val="24"/>
              </w:rPr>
              <w:t xml:space="preserve"> (     )</w:t>
            </w:r>
          </w:p>
        </w:tc>
      </w:tr>
      <w:tr w:rsidR="00427382" w:rsidRPr="00AD479C" w14:paraId="0FE9035E" w14:textId="77777777" w:rsidTr="00960853">
        <w:trPr>
          <w:cantSplit/>
          <w:trHeight w:val="870"/>
        </w:trPr>
        <w:tc>
          <w:tcPr>
            <w:tcW w:w="4569" w:type="dxa"/>
            <w:tcBorders>
              <w:top w:val="nil"/>
              <w:left w:val="single" w:sz="4" w:space="0" w:color="auto"/>
              <w:right w:val="nil"/>
            </w:tcBorders>
            <w:vAlign w:val="center"/>
          </w:tcPr>
          <w:p w14:paraId="1A97D93C" w14:textId="77777777" w:rsidR="00427382" w:rsidRPr="00AD479C" w:rsidRDefault="00427382" w:rsidP="00960853">
            <w:pPr>
              <w:spacing w:line="600" w:lineRule="exact"/>
              <w:rPr>
                <w:sz w:val="24"/>
              </w:rPr>
            </w:pPr>
            <w:r w:rsidRPr="00AD479C">
              <w:rPr>
                <w:rFonts w:hint="eastAsia"/>
                <w:sz w:val="24"/>
              </w:rPr>
              <w:t xml:space="preserve">3. </w:t>
            </w:r>
            <w:r w:rsidRPr="00AD479C">
              <w:rPr>
                <w:rFonts w:hint="eastAsia"/>
                <w:sz w:val="24"/>
              </w:rPr>
              <w:t>综合研究</w:t>
            </w:r>
            <w:r w:rsidRPr="00AD479C">
              <w:rPr>
                <w:rFonts w:hint="eastAsia"/>
                <w:sz w:val="24"/>
              </w:rPr>
              <w:t xml:space="preserve"> (     )</w:t>
            </w:r>
          </w:p>
        </w:tc>
        <w:tc>
          <w:tcPr>
            <w:tcW w:w="4570" w:type="dxa"/>
            <w:tcBorders>
              <w:top w:val="nil"/>
              <w:left w:val="nil"/>
            </w:tcBorders>
            <w:vAlign w:val="center"/>
          </w:tcPr>
          <w:p w14:paraId="4E75952F" w14:textId="77777777" w:rsidR="00427382" w:rsidRPr="00AD479C" w:rsidRDefault="00427382" w:rsidP="00960853">
            <w:pPr>
              <w:spacing w:line="600" w:lineRule="exact"/>
              <w:rPr>
                <w:sz w:val="24"/>
              </w:rPr>
            </w:pPr>
            <w:r w:rsidRPr="00AD479C">
              <w:rPr>
                <w:rFonts w:hint="eastAsia"/>
                <w:sz w:val="24"/>
              </w:rPr>
              <w:t xml:space="preserve">4. </w:t>
            </w:r>
            <w:r w:rsidRPr="00AD479C">
              <w:rPr>
                <w:rFonts w:hint="eastAsia"/>
                <w:sz w:val="24"/>
              </w:rPr>
              <w:t>其</w:t>
            </w:r>
            <w:r w:rsidRPr="00AD479C">
              <w:rPr>
                <w:rFonts w:hint="eastAsia"/>
                <w:sz w:val="24"/>
              </w:rPr>
              <w:t xml:space="preserve">   </w:t>
            </w:r>
            <w:r w:rsidRPr="00AD479C">
              <w:rPr>
                <w:rFonts w:hint="eastAsia"/>
                <w:sz w:val="24"/>
              </w:rPr>
              <w:t>他</w:t>
            </w:r>
            <w:r w:rsidRPr="00AD479C">
              <w:rPr>
                <w:rFonts w:hint="eastAsia"/>
                <w:sz w:val="24"/>
              </w:rPr>
              <w:t xml:space="preserve"> (     )</w:t>
            </w:r>
          </w:p>
        </w:tc>
      </w:tr>
      <w:tr w:rsidR="00427382" w:rsidRPr="00AD479C" w14:paraId="3363E352" w14:textId="77777777" w:rsidTr="00960853">
        <w:trPr>
          <w:cantSplit/>
          <w:trHeight w:val="1060"/>
        </w:trPr>
        <w:tc>
          <w:tcPr>
            <w:tcW w:w="9139" w:type="dxa"/>
            <w:gridSpan w:val="2"/>
            <w:tcBorders>
              <w:left w:val="single" w:sz="4" w:space="0" w:color="auto"/>
            </w:tcBorders>
            <w:vAlign w:val="center"/>
          </w:tcPr>
          <w:p w14:paraId="7932F813" w14:textId="77777777" w:rsidR="00427382" w:rsidRPr="00EE5948" w:rsidRDefault="00427382" w:rsidP="00960853">
            <w:pPr>
              <w:spacing w:line="800" w:lineRule="exact"/>
              <w:jc w:val="center"/>
              <w:rPr>
                <w:b/>
                <w:sz w:val="36"/>
                <w:szCs w:val="36"/>
              </w:rPr>
            </w:pPr>
            <w:r w:rsidRPr="00EE5948">
              <w:rPr>
                <w:rFonts w:hint="eastAsia"/>
                <w:b/>
                <w:sz w:val="36"/>
                <w:szCs w:val="36"/>
              </w:rPr>
              <w:t>选题来源</w:t>
            </w:r>
            <w:r w:rsidRPr="00EE5948">
              <w:rPr>
                <w:rFonts w:hint="eastAsia"/>
                <w:b/>
                <w:sz w:val="36"/>
                <w:szCs w:val="36"/>
              </w:rPr>
              <w:t xml:space="preserve"> </w:t>
            </w:r>
            <w:r w:rsidRPr="00EE5948">
              <w:rPr>
                <w:rFonts w:hint="eastAsia"/>
                <w:b/>
                <w:sz w:val="36"/>
                <w:szCs w:val="36"/>
              </w:rPr>
              <w:t>（</w:t>
            </w:r>
            <w:r w:rsidRPr="00EE5948">
              <w:rPr>
                <w:rFonts w:ascii="宋体" w:hAnsi="宋体" w:hint="eastAsia"/>
                <w:b/>
                <w:sz w:val="36"/>
                <w:szCs w:val="36"/>
              </w:rPr>
              <w:t>√</w:t>
            </w:r>
            <w:r w:rsidRPr="00EE5948">
              <w:rPr>
                <w:rFonts w:hint="eastAsia"/>
                <w:b/>
                <w:sz w:val="36"/>
                <w:szCs w:val="36"/>
              </w:rPr>
              <w:t>）</w:t>
            </w:r>
          </w:p>
        </w:tc>
      </w:tr>
      <w:tr w:rsidR="00427382" w:rsidRPr="00AD479C" w14:paraId="782BCDB5" w14:textId="77777777" w:rsidTr="00960853">
        <w:trPr>
          <w:trHeight w:val="510"/>
        </w:trPr>
        <w:tc>
          <w:tcPr>
            <w:tcW w:w="4569" w:type="dxa"/>
            <w:tcBorders>
              <w:left w:val="single" w:sz="4" w:space="0" w:color="auto"/>
              <w:bottom w:val="nil"/>
              <w:right w:val="nil"/>
            </w:tcBorders>
            <w:vAlign w:val="center"/>
          </w:tcPr>
          <w:p w14:paraId="1A14825B" w14:textId="77777777" w:rsidR="00427382" w:rsidRPr="00AD479C" w:rsidRDefault="00427382" w:rsidP="00960853">
            <w:pPr>
              <w:spacing w:line="640" w:lineRule="exact"/>
              <w:jc w:val="left"/>
              <w:rPr>
                <w:sz w:val="24"/>
              </w:rPr>
            </w:pPr>
            <w:r w:rsidRPr="00AD479C">
              <w:rPr>
                <w:rFonts w:hint="eastAsia"/>
                <w:sz w:val="24"/>
              </w:rPr>
              <w:t>1.  973</w:t>
            </w:r>
            <w:r w:rsidRPr="00AD479C">
              <w:rPr>
                <w:rFonts w:hint="eastAsia"/>
                <w:sz w:val="24"/>
              </w:rPr>
              <w:t>、</w:t>
            </w:r>
            <w:r w:rsidRPr="00AD479C">
              <w:rPr>
                <w:rFonts w:hint="eastAsia"/>
                <w:sz w:val="24"/>
              </w:rPr>
              <w:t>863</w:t>
            </w:r>
            <w:r w:rsidRPr="00AD479C">
              <w:rPr>
                <w:rFonts w:hint="eastAsia"/>
                <w:sz w:val="24"/>
              </w:rPr>
              <w:t>项目</w:t>
            </w:r>
            <w:r w:rsidRPr="00AD479C">
              <w:rPr>
                <w:rFonts w:hint="eastAsia"/>
                <w:sz w:val="24"/>
              </w:rPr>
              <w:t>(    )</w:t>
            </w:r>
          </w:p>
        </w:tc>
        <w:tc>
          <w:tcPr>
            <w:tcW w:w="4570" w:type="dxa"/>
            <w:tcBorders>
              <w:left w:val="nil"/>
              <w:bottom w:val="nil"/>
            </w:tcBorders>
            <w:vAlign w:val="center"/>
          </w:tcPr>
          <w:p w14:paraId="1FD98E10" w14:textId="77777777" w:rsidR="00427382" w:rsidRPr="00AD479C" w:rsidRDefault="00427382" w:rsidP="00960853">
            <w:pPr>
              <w:spacing w:line="640" w:lineRule="exact"/>
              <w:ind w:firstLineChars="100" w:firstLine="240"/>
              <w:jc w:val="left"/>
              <w:rPr>
                <w:sz w:val="24"/>
              </w:rPr>
            </w:pPr>
            <w:r w:rsidRPr="00AD479C">
              <w:rPr>
                <w:rFonts w:hint="eastAsia"/>
                <w:sz w:val="24"/>
              </w:rPr>
              <w:t xml:space="preserve">2. </w:t>
            </w:r>
            <w:r w:rsidRPr="00AD479C">
              <w:rPr>
                <w:rFonts w:hint="eastAsia"/>
                <w:sz w:val="24"/>
              </w:rPr>
              <w:t>国家社科规划、基金项目</w:t>
            </w:r>
            <w:r w:rsidRPr="00AD479C">
              <w:rPr>
                <w:rFonts w:hint="eastAsia"/>
                <w:sz w:val="24"/>
              </w:rPr>
              <w:t xml:space="preserve"> (     )</w:t>
            </w:r>
          </w:p>
        </w:tc>
      </w:tr>
      <w:tr w:rsidR="00427382" w:rsidRPr="00AD479C" w14:paraId="7CFEAA5D" w14:textId="77777777" w:rsidTr="00960853">
        <w:trPr>
          <w:trHeight w:val="510"/>
        </w:trPr>
        <w:tc>
          <w:tcPr>
            <w:tcW w:w="4569" w:type="dxa"/>
            <w:tcBorders>
              <w:top w:val="nil"/>
              <w:left w:val="single" w:sz="4" w:space="0" w:color="auto"/>
              <w:bottom w:val="nil"/>
              <w:right w:val="nil"/>
            </w:tcBorders>
            <w:vAlign w:val="center"/>
          </w:tcPr>
          <w:p w14:paraId="437F870C" w14:textId="77777777" w:rsidR="00427382" w:rsidRPr="00AD479C" w:rsidRDefault="00427382" w:rsidP="00960853">
            <w:pPr>
              <w:spacing w:line="640" w:lineRule="exact"/>
              <w:jc w:val="left"/>
              <w:rPr>
                <w:sz w:val="24"/>
              </w:rPr>
            </w:pPr>
            <w:r w:rsidRPr="00AD479C">
              <w:rPr>
                <w:rFonts w:hint="eastAsia"/>
                <w:sz w:val="24"/>
              </w:rPr>
              <w:t xml:space="preserve">3. </w:t>
            </w:r>
            <w:r w:rsidRPr="00AD479C">
              <w:rPr>
                <w:rFonts w:hint="eastAsia"/>
                <w:sz w:val="24"/>
              </w:rPr>
              <w:t>教育部人文、社会科学研究项目</w:t>
            </w:r>
            <w:r w:rsidRPr="00AD479C">
              <w:rPr>
                <w:rFonts w:hint="eastAsia"/>
                <w:sz w:val="24"/>
              </w:rPr>
              <w:t>(    )</w:t>
            </w:r>
          </w:p>
        </w:tc>
        <w:tc>
          <w:tcPr>
            <w:tcW w:w="4570" w:type="dxa"/>
            <w:tcBorders>
              <w:top w:val="nil"/>
              <w:left w:val="nil"/>
              <w:bottom w:val="nil"/>
            </w:tcBorders>
            <w:vAlign w:val="center"/>
          </w:tcPr>
          <w:p w14:paraId="0E6CBF97" w14:textId="77777777" w:rsidR="00427382" w:rsidRPr="00AD479C" w:rsidRDefault="00427382" w:rsidP="00960853">
            <w:pPr>
              <w:spacing w:line="640" w:lineRule="exact"/>
              <w:ind w:firstLineChars="100" w:firstLine="240"/>
              <w:jc w:val="left"/>
              <w:rPr>
                <w:sz w:val="24"/>
              </w:rPr>
            </w:pPr>
            <w:r w:rsidRPr="00AD479C">
              <w:rPr>
                <w:rFonts w:hint="eastAsia"/>
                <w:sz w:val="24"/>
              </w:rPr>
              <w:t xml:space="preserve">4. </w:t>
            </w:r>
            <w:r w:rsidRPr="00AD479C">
              <w:rPr>
                <w:rFonts w:hint="eastAsia"/>
                <w:sz w:val="24"/>
              </w:rPr>
              <w:t>国家自然科学基金项目</w:t>
            </w:r>
            <w:r w:rsidRPr="00AD479C">
              <w:rPr>
                <w:rFonts w:hint="eastAsia"/>
                <w:sz w:val="24"/>
              </w:rPr>
              <w:t xml:space="preserve"> (     )</w:t>
            </w:r>
          </w:p>
        </w:tc>
      </w:tr>
      <w:tr w:rsidR="00427382" w:rsidRPr="00AD479C" w14:paraId="22E0E50E" w14:textId="77777777" w:rsidTr="00960853">
        <w:trPr>
          <w:trHeight w:val="510"/>
        </w:trPr>
        <w:tc>
          <w:tcPr>
            <w:tcW w:w="4569" w:type="dxa"/>
            <w:tcBorders>
              <w:top w:val="nil"/>
              <w:left w:val="single" w:sz="4" w:space="0" w:color="auto"/>
              <w:bottom w:val="nil"/>
              <w:right w:val="nil"/>
            </w:tcBorders>
            <w:vAlign w:val="center"/>
          </w:tcPr>
          <w:p w14:paraId="50DABFEC" w14:textId="77777777" w:rsidR="00427382" w:rsidRPr="00AD479C" w:rsidRDefault="00427382" w:rsidP="00960853">
            <w:pPr>
              <w:spacing w:line="640" w:lineRule="exact"/>
              <w:jc w:val="left"/>
              <w:rPr>
                <w:sz w:val="24"/>
              </w:rPr>
            </w:pPr>
            <w:r w:rsidRPr="00AD479C">
              <w:rPr>
                <w:rFonts w:hint="eastAsia"/>
                <w:sz w:val="24"/>
              </w:rPr>
              <w:t xml:space="preserve">5. </w:t>
            </w:r>
            <w:r w:rsidRPr="00AD479C">
              <w:rPr>
                <w:rFonts w:hint="eastAsia"/>
                <w:sz w:val="24"/>
              </w:rPr>
              <w:t>中央、国家各部门项目</w:t>
            </w:r>
            <w:r w:rsidRPr="00AD479C">
              <w:rPr>
                <w:rFonts w:hint="eastAsia"/>
                <w:sz w:val="24"/>
              </w:rPr>
              <w:t xml:space="preserve"> (     )</w:t>
            </w:r>
          </w:p>
        </w:tc>
        <w:tc>
          <w:tcPr>
            <w:tcW w:w="4570" w:type="dxa"/>
            <w:tcBorders>
              <w:top w:val="nil"/>
              <w:left w:val="nil"/>
              <w:bottom w:val="nil"/>
            </w:tcBorders>
            <w:vAlign w:val="center"/>
          </w:tcPr>
          <w:p w14:paraId="7301B099" w14:textId="4C394ADC" w:rsidR="00427382" w:rsidRPr="00AD479C" w:rsidRDefault="00427382" w:rsidP="00960853">
            <w:pPr>
              <w:spacing w:line="640" w:lineRule="exact"/>
              <w:ind w:firstLineChars="100" w:firstLine="240"/>
              <w:jc w:val="left"/>
              <w:rPr>
                <w:sz w:val="24"/>
              </w:rPr>
            </w:pPr>
            <w:r w:rsidRPr="00AD479C">
              <w:rPr>
                <w:rFonts w:hint="eastAsia"/>
                <w:sz w:val="24"/>
              </w:rPr>
              <w:t xml:space="preserve">6. </w:t>
            </w:r>
            <w:r w:rsidRPr="00AD479C">
              <w:rPr>
                <w:rFonts w:hint="eastAsia"/>
                <w:sz w:val="24"/>
              </w:rPr>
              <w:t>省（自治区、直辖市）项目</w:t>
            </w:r>
            <w:r w:rsidRPr="00AD479C">
              <w:rPr>
                <w:rFonts w:hint="eastAsia"/>
                <w:sz w:val="24"/>
              </w:rPr>
              <w:t>(</w:t>
            </w:r>
            <w:r w:rsidR="005973DE">
              <w:rPr>
                <w:rFonts w:hint="eastAsia"/>
                <w:sz w:val="24"/>
              </w:rPr>
              <w:t xml:space="preserve"> </w:t>
            </w:r>
            <w:r w:rsidR="005973DE" w:rsidRPr="00B35D2E">
              <w:rPr>
                <w:rFonts w:hint="eastAsia"/>
                <w:sz w:val="24"/>
              </w:rPr>
              <w:t>√</w:t>
            </w:r>
            <w:r w:rsidRPr="00AD479C">
              <w:rPr>
                <w:rFonts w:hint="eastAsia"/>
                <w:sz w:val="24"/>
              </w:rPr>
              <w:t xml:space="preserve"> )</w:t>
            </w:r>
          </w:p>
        </w:tc>
      </w:tr>
      <w:tr w:rsidR="00427382" w:rsidRPr="00AD479C" w14:paraId="2A6BFC32" w14:textId="77777777" w:rsidTr="00960853">
        <w:trPr>
          <w:trHeight w:val="510"/>
        </w:trPr>
        <w:tc>
          <w:tcPr>
            <w:tcW w:w="4569" w:type="dxa"/>
            <w:tcBorders>
              <w:top w:val="nil"/>
              <w:left w:val="single" w:sz="4" w:space="0" w:color="auto"/>
              <w:bottom w:val="nil"/>
              <w:right w:val="nil"/>
            </w:tcBorders>
            <w:vAlign w:val="center"/>
          </w:tcPr>
          <w:p w14:paraId="28C00D26" w14:textId="77777777" w:rsidR="00427382" w:rsidRPr="00AD479C" w:rsidRDefault="00427382" w:rsidP="00960853">
            <w:pPr>
              <w:spacing w:line="640" w:lineRule="exact"/>
              <w:jc w:val="left"/>
              <w:rPr>
                <w:sz w:val="24"/>
              </w:rPr>
            </w:pPr>
            <w:r w:rsidRPr="00AD479C">
              <w:rPr>
                <w:rFonts w:hint="eastAsia"/>
                <w:sz w:val="24"/>
              </w:rPr>
              <w:t xml:space="preserve">7. </w:t>
            </w:r>
            <w:r w:rsidRPr="00AD479C">
              <w:rPr>
                <w:rFonts w:hint="eastAsia"/>
                <w:sz w:val="24"/>
              </w:rPr>
              <w:t>国际合作研究项目</w:t>
            </w:r>
            <w:r w:rsidRPr="00AD479C">
              <w:rPr>
                <w:rFonts w:hint="eastAsia"/>
                <w:sz w:val="24"/>
              </w:rPr>
              <w:t>(     )</w:t>
            </w:r>
          </w:p>
        </w:tc>
        <w:tc>
          <w:tcPr>
            <w:tcW w:w="4570" w:type="dxa"/>
            <w:tcBorders>
              <w:top w:val="nil"/>
              <w:left w:val="nil"/>
              <w:bottom w:val="nil"/>
            </w:tcBorders>
            <w:vAlign w:val="center"/>
          </w:tcPr>
          <w:p w14:paraId="6AC53415" w14:textId="77777777" w:rsidR="00427382" w:rsidRPr="00AD479C" w:rsidRDefault="00427382" w:rsidP="00960853">
            <w:pPr>
              <w:spacing w:line="640" w:lineRule="exact"/>
              <w:ind w:firstLineChars="100" w:firstLine="240"/>
              <w:jc w:val="left"/>
              <w:rPr>
                <w:sz w:val="24"/>
              </w:rPr>
            </w:pPr>
            <w:r w:rsidRPr="00AD479C">
              <w:rPr>
                <w:rFonts w:hint="eastAsia"/>
                <w:sz w:val="24"/>
              </w:rPr>
              <w:t xml:space="preserve">8. </w:t>
            </w:r>
            <w:r w:rsidRPr="00AD479C">
              <w:rPr>
                <w:rFonts w:hint="eastAsia"/>
                <w:sz w:val="24"/>
              </w:rPr>
              <w:t>与港、澳、台合作研究项目（</w:t>
            </w:r>
            <w:r w:rsidRPr="00AD479C">
              <w:rPr>
                <w:rFonts w:hint="eastAsia"/>
                <w:sz w:val="24"/>
              </w:rPr>
              <w:t xml:space="preserve">   </w:t>
            </w:r>
            <w:r w:rsidRPr="00AD479C">
              <w:rPr>
                <w:rFonts w:hint="eastAsia"/>
                <w:sz w:val="24"/>
              </w:rPr>
              <w:t>）</w:t>
            </w:r>
          </w:p>
        </w:tc>
      </w:tr>
      <w:tr w:rsidR="00427382" w:rsidRPr="00AD479C" w14:paraId="3E8C39BF" w14:textId="77777777" w:rsidTr="00960853">
        <w:trPr>
          <w:trHeight w:val="510"/>
        </w:trPr>
        <w:tc>
          <w:tcPr>
            <w:tcW w:w="4569" w:type="dxa"/>
            <w:tcBorders>
              <w:top w:val="nil"/>
              <w:left w:val="single" w:sz="4" w:space="0" w:color="auto"/>
              <w:bottom w:val="nil"/>
              <w:right w:val="nil"/>
            </w:tcBorders>
            <w:vAlign w:val="center"/>
          </w:tcPr>
          <w:p w14:paraId="0BB6D9AB" w14:textId="77777777" w:rsidR="00427382" w:rsidRPr="00AD479C" w:rsidRDefault="00427382" w:rsidP="00960853">
            <w:pPr>
              <w:spacing w:line="640" w:lineRule="exact"/>
              <w:jc w:val="left"/>
              <w:rPr>
                <w:sz w:val="24"/>
              </w:rPr>
            </w:pPr>
            <w:r w:rsidRPr="00AD479C">
              <w:rPr>
                <w:rFonts w:hint="eastAsia"/>
                <w:sz w:val="24"/>
              </w:rPr>
              <w:t xml:space="preserve">9. </w:t>
            </w:r>
            <w:r w:rsidRPr="00AD479C">
              <w:rPr>
                <w:rFonts w:hint="eastAsia"/>
                <w:sz w:val="24"/>
              </w:rPr>
              <w:t>企、事业单位委托项目（</w:t>
            </w:r>
            <w:r w:rsidRPr="00AD479C">
              <w:rPr>
                <w:rFonts w:hint="eastAsia"/>
                <w:sz w:val="24"/>
              </w:rPr>
              <w:t xml:space="preserve">    </w:t>
            </w:r>
            <w:r w:rsidRPr="00AD479C">
              <w:rPr>
                <w:rFonts w:hint="eastAsia"/>
                <w:sz w:val="24"/>
              </w:rPr>
              <w:t>）</w:t>
            </w:r>
          </w:p>
        </w:tc>
        <w:tc>
          <w:tcPr>
            <w:tcW w:w="4570" w:type="dxa"/>
            <w:tcBorders>
              <w:top w:val="nil"/>
              <w:left w:val="nil"/>
              <w:bottom w:val="nil"/>
            </w:tcBorders>
            <w:vAlign w:val="center"/>
          </w:tcPr>
          <w:p w14:paraId="00C91DE3" w14:textId="77777777" w:rsidR="00427382" w:rsidRPr="00AD479C" w:rsidRDefault="00427382" w:rsidP="00960853">
            <w:pPr>
              <w:spacing w:line="640" w:lineRule="exact"/>
              <w:ind w:firstLineChars="100" w:firstLine="240"/>
              <w:jc w:val="left"/>
              <w:rPr>
                <w:sz w:val="24"/>
              </w:rPr>
            </w:pPr>
            <w:r w:rsidRPr="00AD479C">
              <w:rPr>
                <w:rFonts w:hint="eastAsia"/>
                <w:sz w:val="24"/>
              </w:rPr>
              <w:t xml:space="preserve">10. </w:t>
            </w:r>
            <w:r w:rsidRPr="00AD479C">
              <w:rPr>
                <w:rFonts w:hint="eastAsia"/>
                <w:sz w:val="24"/>
              </w:rPr>
              <w:t>外资项目（</w:t>
            </w:r>
            <w:r w:rsidRPr="00AD479C">
              <w:rPr>
                <w:rFonts w:hint="eastAsia"/>
                <w:sz w:val="24"/>
              </w:rPr>
              <w:t xml:space="preserve">   </w:t>
            </w:r>
            <w:r w:rsidRPr="00AD479C">
              <w:rPr>
                <w:rFonts w:hint="eastAsia"/>
                <w:sz w:val="24"/>
              </w:rPr>
              <w:t>）</w:t>
            </w:r>
          </w:p>
        </w:tc>
      </w:tr>
      <w:tr w:rsidR="00427382" w:rsidRPr="00AD479C" w14:paraId="3963810E" w14:textId="77777777" w:rsidTr="00960853">
        <w:trPr>
          <w:trHeight w:val="510"/>
        </w:trPr>
        <w:tc>
          <w:tcPr>
            <w:tcW w:w="4569" w:type="dxa"/>
            <w:tcBorders>
              <w:top w:val="nil"/>
              <w:left w:val="single" w:sz="4" w:space="0" w:color="auto"/>
              <w:bottom w:val="nil"/>
              <w:right w:val="nil"/>
            </w:tcBorders>
            <w:vAlign w:val="center"/>
          </w:tcPr>
          <w:p w14:paraId="24903BA4" w14:textId="77777777" w:rsidR="00427382" w:rsidRPr="00AD479C" w:rsidRDefault="00427382" w:rsidP="00960853">
            <w:pPr>
              <w:spacing w:line="640" w:lineRule="exact"/>
              <w:jc w:val="left"/>
              <w:rPr>
                <w:sz w:val="24"/>
              </w:rPr>
            </w:pPr>
            <w:r w:rsidRPr="00AD479C">
              <w:rPr>
                <w:rFonts w:hint="eastAsia"/>
                <w:sz w:val="24"/>
              </w:rPr>
              <w:t xml:space="preserve">11. </w:t>
            </w:r>
            <w:r w:rsidRPr="00AD479C">
              <w:rPr>
                <w:rFonts w:hint="eastAsia"/>
                <w:sz w:val="24"/>
              </w:rPr>
              <w:t>学校自选项目</w:t>
            </w:r>
            <w:r w:rsidRPr="00AD479C">
              <w:rPr>
                <w:rFonts w:hint="eastAsia"/>
                <w:sz w:val="24"/>
              </w:rPr>
              <w:t xml:space="preserve"> </w:t>
            </w:r>
            <w:r w:rsidRPr="00AD479C">
              <w:rPr>
                <w:rFonts w:hint="eastAsia"/>
                <w:sz w:val="24"/>
              </w:rPr>
              <w:t>（</w:t>
            </w:r>
            <w:r w:rsidRPr="00AD479C">
              <w:rPr>
                <w:rFonts w:hint="eastAsia"/>
                <w:sz w:val="24"/>
              </w:rPr>
              <w:t xml:space="preserve">    </w:t>
            </w:r>
            <w:r w:rsidRPr="00AD479C">
              <w:rPr>
                <w:rFonts w:hint="eastAsia"/>
                <w:sz w:val="24"/>
              </w:rPr>
              <w:t>）</w:t>
            </w:r>
          </w:p>
        </w:tc>
        <w:tc>
          <w:tcPr>
            <w:tcW w:w="4570" w:type="dxa"/>
            <w:tcBorders>
              <w:top w:val="nil"/>
              <w:left w:val="nil"/>
              <w:bottom w:val="nil"/>
            </w:tcBorders>
            <w:vAlign w:val="center"/>
          </w:tcPr>
          <w:p w14:paraId="4C4CCD0E" w14:textId="77777777" w:rsidR="00427382" w:rsidRPr="00AD479C" w:rsidRDefault="00427382" w:rsidP="00960853">
            <w:pPr>
              <w:spacing w:line="640" w:lineRule="exact"/>
              <w:ind w:firstLineChars="100" w:firstLine="240"/>
              <w:jc w:val="left"/>
              <w:rPr>
                <w:sz w:val="24"/>
              </w:rPr>
            </w:pPr>
            <w:r w:rsidRPr="00AD479C">
              <w:rPr>
                <w:rFonts w:hint="eastAsia"/>
                <w:sz w:val="24"/>
              </w:rPr>
              <w:t xml:space="preserve">12. </w:t>
            </w:r>
            <w:r w:rsidRPr="00AD479C">
              <w:rPr>
                <w:rFonts w:hint="eastAsia"/>
                <w:sz w:val="24"/>
              </w:rPr>
              <w:t>国防项目</w:t>
            </w:r>
            <w:r w:rsidRPr="00AD479C">
              <w:rPr>
                <w:rFonts w:hint="eastAsia"/>
                <w:sz w:val="24"/>
              </w:rPr>
              <w:t xml:space="preserve"> </w:t>
            </w:r>
            <w:r w:rsidRPr="00AD479C">
              <w:rPr>
                <w:rFonts w:hint="eastAsia"/>
                <w:sz w:val="24"/>
              </w:rPr>
              <w:t>（</w:t>
            </w:r>
            <w:r w:rsidRPr="00AD479C">
              <w:rPr>
                <w:rFonts w:hint="eastAsia"/>
                <w:sz w:val="24"/>
              </w:rPr>
              <w:t xml:space="preserve">   </w:t>
            </w:r>
            <w:r w:rsidRPr="00AD479C">
              <w:rPr>
                <w:rFonts w:hint="eastAsia"/>
                <w:sz w:val="24"/>
              </w:rPr>
              <w:t>）</w:t>
            </w:r>
          </w:p>
        </w:tc>
      </w:tr>
      <w:tr w:rsidR="00427382" w:rsidRPr="00AD479C" w14:paraId="53D6D869" w14:textId="77777777" w:rsidTr="00960853">
        <w:trPr>
          <w:trHeight w:val="510"/>
        </w:trPr>
        <w:tc>
          <w:tcPr>
            <w:tcW w:w="4569" w:type="dxa"/>
            <w:tcBorders>
              <w:top w:val="nil"/>
              <w:left w:val="single" w:sz="4" w:space="0" w:color="auto"/>
              <w:right w:val="nil"/>
            </w:tcBorders>
            <w:vAlign w:val="center"/>
          </w:tcPr>
          <w:p w14:paraId="395AD04D" w14:textId="77777777" w:rsidR="00427382" w:rsidRPr="00AD479C" w:rsidRDefault="00427382" w:rsidP="00960853">
            <w:pPr>
              <w:spacing w:line="640" w:lineRule="exact"/>
              <w:jc w:val="left"/>
              <w:rPr>
                <w:sz w:val="24"/>
              </w:rPr>
            </w:pPr>
            <w:r w:rsidRPr="00AD479C">
              <w:rPr>
                <w:rFonts w:hint="eastAsia"/>
                <w:sz w:val="24"/>
              </w:rPr>
              <w:t xml:space="preserve">13. </w:t>
            </w:r>
            <w:r w:rsidRPr="00AD479C">
              <w:rPr>
                <w:rFonts w:hint="eastAsia"/>
                <w:sz w:val="24"/>
              </w:rPr>
              <w:t>非立项</w:t>
            </w:r>
            <w:r w:rsidRPr="00AD479C">
              <w:rPr>
                <w:rFonts w:hint="eastAsia"/>
                <w:sz w:val="24"/>
              </w:rPr>
              <w:t xml:space="preserve"> </w:t>
            </w:r>
            <w:r w:rsidRPr="00AD479C">
              <w:rPr>
                <w:rFonts w:hint="eastAsia"/>
                <w:sz w:val="24"/>
              </w:rPr>
              <w:t>（</w:t>
            </w:r>
            <w:r w:rsidRPr="00AD479C">
              <w:rPr>
                <w:rFonts w:hint="eastAsia"/>
                <w:sz w:val="24"/>
              </w:rPr>
              <w:t xml:space="preserve">    </w:t>
            </w:r>
            <w:r w:rsidRPr="00AD479C">
              <w:rPr>
                <w:rFonts w:hint="eastAsia"/>
                <w:sz w:val="24"/>
              </w:rPr>
              <w:t>）</w:t>
            </w:r>
          </w:p>
        </w:tc>
        <w:tc>
          <w:tcPr>
            <w:tcW w:w="4570" w:type="dxa"/>
            <w:tcBorders>
              <w:top w:val="nil"/>
              <w:left w:val="nil"/>
            </w:tcBorders>
            <w:vAlign w:val="center"/>
          </w:tcPr>
          <w:p w14:paraId="6BF5E81F" w14:textId="77777777" w:rsidR="00427382" w:rsidRPr="00AD479C" w:rsidRDefault="00427382" w:rsidP="00960853">
            <w:pPr>
              <w:spacing w:line="640" w:lineRule="exact"/>
              <w:ind w:firstLineChars="100" w:firstLine="240"/>
              <w:jc w:val="left"/>
              <w:rPr>
                <w:sz w:val="24"/>
              </w:rPr>
            </w:pPr>
            <w:r w:rsidRPr="00AD479C">
              <w:rPr>
                <w:rFonts w:hint="eastAsia"/>
                <w:sz w:val="24"/>
              </w:rPr>
              <w:t xml:space="preserve">14. </w:t>
            </w:r>
            <w:r w:rsidRPr="00AD479C">
              <w:rPr>
                <w:rFonts w:hint="eastAsia"/>
                <w:sz w:val="24"/>
              </w:rPr>
              <w:t>其他</w:t>
            </w:r>
            <w:r w:rsidRPr="00AD479C">
              <w:rPr>
                <w:rFonts w:hint="eastAsia"/>
                <w:sz w:val="24"/>
              </w:rPr>
              <w:t xml:space="preserve"> </w:t>
            </w:r>
            <w:r w:rsidRPr="00AD479C">
              <w:rPr>
                <w:rFonts w:hint="eastAsia"/>
                <w:sz w:val="24"/>
              </w:rPr>
              <w:t>（</w:t>
            </w:r>
            <w:r w:rsidRPr="00AD479C">
              <w:rPr>
                <w:rFonts w:hint="eastAsia"/>
                <w:sz w:val="24"/>
              </w:rPr>
              <w:t xml:space="preserve">    </w:t>
            </w:r>
            <w:r w:rsidRPr="00AD479C">
              <w:rPr>
                <w:rFonts w:hint="eastAsia"/>
                <w:sz w:val="24"/>
              </w:rPr>
              <w:t>）</w:t>
            </w:r>
          </w:p>
        </w:tc>
      </w:tr>
    </w:tbl>
    <w:p w14:paraId="74390464" w14:textId="77777777" w:rsidR="00427382" w:rsidRPr="00AD479C" w:rsidRDefault="00427382" w:rsidP="00427382">
      <w:pPr>
        <w:spacing w:line="560" w:lineRule="exact"/>
        <w:rPr>
          <w:b/>
          <w:sz w:val="30"/>
          <w:szCs w:val="30"/>
        </w:rPr>
      </w:pPr>
      <w:r w:rsidRPr="00AD479C">
        <w:br w:type="page"/>
      </w:r>
      <w:r w:rsidRPr="00AD479C">
        <w:rPr>
          <w:rFonts w:hint="eastAsia"/>
          <w:b/>
          <w:sz w:val="30"/>
          <w:szCs w:val="30"/>
        </w:rPr>
        <w:lastRenderedPageBreak/>
        <w:t>一、立题依据</w:t>
      </w: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2"/>
      </w:tblGrid>
      <w:tr w:rsidR="00427382" w:rsidRPr="00AD479C" w14:paraId="5EC9074F" w14:textId="77777777" w:rsidTr="00960853">
        <w:trPr>
          <w:trHeight w:hRule="exact" w:val="13107"/>
          <w:jc w:val="center"/>
        </w:trPr>
        <w:tc>
          <w:tcPr>
            <w:tcW w:w="9202" w:type="dxa"/>
          </w:tcPr>
          <w:p w14:paraId="7A9FAC53" w14:textId="46609DCE" w:rsidR="00427382" w:rsidRPr="00A406E8" w:rsidRDefault="00427382" w:rsidP="00960853">
            <w:pPr>
              <w:spacing w:line="320" w:lineRule="exact"/>
              <w:rPr>
                <w:sz w:val="24"/>
              </w:rPr>
            </w:pPr>
            <w:r w:rsidRPr="00AD479C">
              <w:rPr>
                <w:rFonts w:hint="eastAsia"/>
                <w:b/>
                <w:sz w:val="24"/>
              </w:rPr>
              <w:t xml:space="preserve">1. </w:t>
            </w:r>
            <w:r>
              <w:rPr>
                <w:rFonts w:hint="eastAsia"/>
                <w:b/>
                <w:sz w:val="24"/>
              </w:rPr>
              <w:t>选题的理论和实践意义</w:t>
            </w:r>
          </w:p>
          <w:p w14:paraId="657D66B9" w14:textId="7B2C0E73" w:rsidR="00A406E8" w:rsidRPr="00811C48" w:rsidRDefault="00A406E8" w:rsidP="00A406E8">
            <w:pPr>
              <w:spacing w:line="360" w:lineRule="auto"/>
              <w:ind w:firstLineChars="200" w:firstLine="420"/>
              <w:rPr>
                <w:szCs w:val="21"/>
              </w:rPr>
            </w:pPr>
            <w:r w:rsidRPr="00A406E8">
              <w:rPr>
                <w:rFonts w:hint="eastAsia"/>
                <w:szCs w:val="21"/>
              </w:rPr>
              <w:t>云南漆树资源集中于偏远山区地带，缺乏有效的保护机制，由于过度砍伐活动，漆树品种资源急剧减少，加之漆树优良种源</w:t>
            </w:r>
            <w:r w:rsidR="00185CE8">
              <w:rPr>
                <w:rFonts w:hint="eastAsia"/>
                <w:szCs w:val="21"/>
              </w:rPr>
              <w:t>开</w:t>
            </w:r>
            <w:r w:rsidRPr="00A406E8">
              <w:rPr>
                <w:rFonts w:hint="eastAsia"/>
                <w:szCs w:val="21"/>
              </w:rPr>
              <w:t>发利用研究较少，基本以利用天然资源为主，种质良莠不齐，遗传改良程度不高、缺少良种，难以满足现代林业建设对良种、壮苗的需求。</w:t>
            </w:r>
            <w:r w:rsidR="00811C48" w:rsidRPr="00A406E8">
              <w:rPr>
                <w:rFonts w:hint="eastAsia"/>
                <w:szCs w:val="21"/>
              </w:rPr>
              <w:t>以</w:t>
            </w:r>
            <w:r w:rsidR="00811C48">
              <w:rPr>
                <w:rFonts w:hint="eastAsia"/>
                <w:szCs w:val="21"/>
              </w:rPr>
              <w:t>不同</w:t>
            </w:r>
            <w:r w:rsidR="007C4DD2">
              <w:rPr>
                <w:rFonts w:hint="eastAsia"/>
                <w:szCs w:val="21"/>
              </w:rPr>
              <w:t>家系</w:t>
            </w:r>
            <w:r w:rsidR="00811C48">
              <w:rPr>
                <w:rFonts w:hint="eastAsia"/>
                <w:szCs w:val="21"/>
              </w:rPr>
              <w:t>漆树</w:t>
            </w:r>
            <w:r w:rsidR="00811C48" w:rsidRPr="00A406E8">
              <w:rPr>
                <w:rFonts w:hint="eastAsia"/>
                <w:szCs w:val="21"/>
              </w:rPr>
              <w:t>果实表型指标及</w:t>
            </w:r>
            <w:r w:rsidR="00185CE8">
              <w:rPr>
                <w:rFonts w:hint="eastAsia"/>
                <w:szCs w:val="21"/>
              </w:rPr>
              <w:t>漆蜡、漆油</w:t>
            </w:r>
            <w:r w:rsidR="00811C48" w:rsidRPr="00A406E8">
              <w:rPr>
                <w:rFonts w:hint="eastAsia"/>
                <w:szCs w:val="21"/>
              </w:rPr>
              <w:t>含量为筛选依据进行综合得分计算，对</w:t>
            </w:r>
            <w:r w:rsidR="00185CE8">
              <w:rPr>
                <w:rFonts w:hint="eastAsia"/>
                <w:szCs w:val="21"/>
              </w:rPr>
              <w:t>优良家系</w:t>
            </w:r>
            <w:r w:rsidR="00811C48" w:rsidRPr="00A406E8">
              <w:rPr>
                <w:rFonts w:hint="eastAsia"/>
                <w:szCs w:val="21"/>
              </w:rPr>
              <w:t>进行筛选，同时从</w:t>
            </w:r>
            <w:proofErr w:type="gramStart"/>
            <w:r w:rsidR="00811C48" w:rsidRPr="00A406E8">
              <w:rPr>
                <w:rFonts w:hint="eastAsia"/>
                <w:szCs w:val="21"/>
              </w:rPr>
              <w:t>代谢组和转录组</w:t>
            </w:r>
            <w:proofErr w:type="gramEnd"/>
            <w:r w:rsidR="00811C48" w:rsidRPr="00A406E8">
              <w:rPr>
                <w:rFonts w:hint="eastAsia"/>
                <w:szCs w:val="21"/>
              </w:rPr>
              <w:t>层面深入挖掘漆油品质差异形成的相关基因</w:t>
            </w:r>
            <w:r w:rsidR="00811C48">
              <w:rPr>
                <w:rFonts w:hint="eastAsia"/>
                <w:szCs w:val="21"/>
              </w:rPr>
              <w:t>，</w:t>
            </w:r>
            <w:r w:rsidR="00811C48" w:rsidRPr="00470FA1">
              <w:t>选育</w:t>
            </w:r>
            <w:r w:rsidR="00811C48">
              <w:rPr>
                <w:rFonts w:hint="eastAsia"/>
              </w:rPr>
              <w:t>高产漆油</w:t>
            </w:r>
            <w:r w:rsidR="00811C48" w:rsidRPr="00470FA1">
              <w:t>的优良家系，</w:t>
            </w:r>
            <w:r w:rsidR="00185CE8">
              <w:rPr>
                <w:rFonts w:hint="eastAsia"/>
              </w:rPr>
              <w:t>改良</w:t>
            </w:r>
            <w:r w:rsidR="00811C48" w:rsidRPr="00470FA1">
              <w:t>遗传增益，</w:t>
            </w:r>
            <w:r w:rsidR="00185CE8">
              <w:rPr>
                <w:rFonts w:hint="eastAsia"/>
              </w:rPr>
              <w:t>增加</w:t>
            </w:r>
            <w:r w:rsidR="00811C48">
              <w:rPr>
                <w:rFonts w:hint="eastAsia"/>
              </w:rPr>
              <w:t>漆树</w:t>
            </w:r>
            <w:r w:rsidR="00811C48" w:rsidRPr="00470FA1">
              <w:t>林分的单位面积产量</w:t>
            </w:r>
            <w:r w:rsidR="00811C48">
              <w:rPr>
                <w:rFonts w:hint="eastAsia"/>
              </w:rPr>
              <w:t>，</w:t>
            </w:r>
            <w:r w:rsidR="00811C48" w:rsidRPr="00470FA1">
              <w:t>对提高</w:t>
            </w:r>
            <w:r w:rsidR="00811C48">
              <w:rPr>
                <w:rFonts w:hint="eastAsia"/>
              </w:rPr>
              <w:t>漆树</w:t>
            </w:r>
            <w:r w:rsidR="00811C48" w:rsidRPr="00470FA1">
              <w:t>经济效益、</w:t>
            </w:r>
            <w:r w:rsidR="00811C48">
              <w:rPr>
                <w:rFonts w:hint="eastAsia"/>
              </w:rPr>
              <w:t>开发油料资源</w:t>
            </w:r>
            <w:r w:rsidR="00811C48" w:rsidRPr="00470FA1">
              <w:t>、改善生态环境具有重要意义。</w:t>
            </w:r>
          </w:p>
          <w:p w14:paraId="75662C26" w14:textId="6BB89FD8" w:rsidR="0051074C" w:rsidRPr="00A406E8" w:rsidRDefault="0051074C" w:rsidP="0051074C">
            <w:pPr>
              <w:spacing w:line="360" w:lineRule="auto"/>
              <w:ind w:firstLineChars="200" w:firstLine="420"/>
              <w:rPr>
                <w:szCs w:val="21"/>
              </w:rPr>
            </w:pPr>
            <w:r w:rsidRPr="00A406E8">
              <w:rPr>
                <w:rFonts w:hint="eastAsia"/>
                <w:szCs w:val="21"/>
              </w:rPr>
              <w:t>我国漆籽年产量达</w:t>
            </w:r>
            <w:r w:rsidRPr="00A406E8">
              <w:rPr>
                <w:rFonts w:hint="eastAsia"/>
                <w:szCs w:val="21"/>
              </w:rPr>
              <w:t>500</w:t>
            </w:r>
            <w:r w:rsidRPr="00A406E8">
              <w:rPr>
                <w:rFonts w:hint="eastAsia"/>
                <w:szCs w:val="21"/>
              </w:rPr>
              <w:t>万吨以上，但这一宝贵资源一直尚未充分利用。如能有效合理利用这些资源，提高漆籽</w:t>
            </w:r>
            <w:r>
              <w:rPr>
                <w:rFonts w:hint="eastAsia"/>
                <w:szCs w:val="21"/>
              </w:rPr>
              <w:t>产油</w:t>
            </w:r>
            <w:r w:rsidRPr="00A406E8">
              <w:rPr>
                <w:rFonts w:hint="eastAsia"/>
                <w:szCs w:val="21"/>
              </w:rPr>
              <w:t>率，不但增加农民经济收入，更能解决</w:t>
            </w:r>
            <w:r>
              <w:rPr>
                <w:rFonts w:hint="eastAsia"/>
                <w:szCs w:val="21"/>
              </w:rPr>
              <w:t>山区</w:t>
            </w:r>
            <w:r w:rsidRPr="00A406E8">
              <w:rPr>
                <w:rFonts w:hint="eastAsia"/>
                <w:szCs w:val="21"/>
              </w:rPr>
              <w:t>油料资源短缺问题。</w:t>
            </w:r>
          </w:p>
          <w:p w14:paraId="6DC2A1E0" w14:textId="6016137D" w:rsidR="00A406E8" w:rsidRPr="0051074C" w:rsidRDefault="00A406E8" w:rsidP="00960853">
            <w:pPr>
              <w:spacing w:line="320" w:lineRule="exact"/>
              <w:rPr>
                <w:sz w:val="24"/>
              </w:rPr>
            </w:pPr>
          </w:p>
        </w:tc>
      </w:tr>
      <w:tr w:rsidR="00427382" w:rsidRPr="00AD479C" w14:paraId="541C949A" w14:textId="77777777" w:rsidTr="00960853">
        <w:trPr>
          <w:trHeight w:val="13862"/>
          <w:jc w:val="center"/>
        </w:trPr>
        <w:tc>
          <w:tcPr>
            <w:tcW w:w="9202" w:type="dxa"/>
          </w:tcPr>
          <w:p w14:paraId="612A4221" w14:textId="77777777" w:rsidR="00427382" w:rsidRPr="00AD479C" w:rsidRDefault="00427382" w:rsidP="00960853">
            <w:pPr>
              <w:spacing w:line="320" w:lineRule="exact"/>
              <w:rPr>
                <w:sz w:val="24"/>
              </w:rPr>
            </w:pPr>
            <w:r w:rsidRPr="00161CBD">
              <w:rPr>
                <w:rFonts w:hint="eastAsia"/>
                <w:b/>
                <w:sz w:val="24"/>
              </w:rPr>
              <w:lastRenderedPageBreak/>
              <w:t>2.</w:t>
            </w:r>
            <w:r w:rsidRPr="00161CBD">
              <w:rPr>
                <w:rFonts w:hint="eastAsia"/>
                <w:sz w:val="24"/>
              </w:rPr>
              <w:t xml:space="preserve"> </w:t>
            </w:r>
            <w:r w:rsidRPr="00510D0B">
              <w:rPr>
                <w:rFonts w:hint="eastAsia"/>
                <w:b/>
                <w:sz w:val="24"/>
              </w:rPr>
              <w:t>文献综述</w:t>
            </w:r>
            <w:r>
              <w:rPr>
                <w:rFonts w:hint="eastAsia"/>
                <w:sz w:val="24"/>
              </w:rPr>
              <w:t>（</w:t>
            </w:r>
            <w:r w:rsidRPr="00510D0B">
              <w:rPr>
                <w:rFonts w:hint="eastAsia"/>
                <w:sz w:val="24"/>
              </w:rPr>
              <w:t>国内外本研究领域的发展现状、趋势及问题等，并附参考文献</w:t>
            </w:r>
            <w:r w:rsidRPr="00DD4C3D">
              <w:rPr>
                <w:rFonts w:hint="eastAsia"/>
                <w:sz w:val="24"/>
              </w:rPr>
              <w:t>）</w:t>
            </w:r>
          </w:p>
          <w:p w14:paraId="78603BD2" w14:textId="7A30CFE1" w:rsidR="0051074C" w:rsidRPr="00CB5DC3" w:rsidRDefault="0051074C" w:rsidP="0051074C">
            <w:pPr>
              <w:rPr>
                <w:b/>
                <w:bCs/>
              </w:rPr>
            </w:pPr>
            <w:r>
              <w:rPr>
                <w:rFonts w:hint="eastAsia"/>
                <w:b/>
                <w:bCs/>
              </w:rPr>
              <w:t>2</w:t>
            </w:r>
            <w:r w:rsidRPr="00CB5DC3">
              <w:rPr>
                <w:rFonts w:hint="eastAsia"/>
                <w:b/>
                <w:bCs/>
              </w:rPr>
              <w:t>.</w:t>
            </w:r>
            <w:r>
              <w:rPr>
                <w:rFonts w:hint="eastAsia"/>
                <w:b/>
                <w:bCs/>
              </w:rPr>
              <w:t>1</w:t>
            </w:r>
            <w:r>
              <w:rPr>
                <w:rFonts w:hint="eastAsia"/>
                <w:b/>
                <w:bCs/>
              </w:rPr>
              <w:t>国内外研究现状</w:t>
            </w:r>
          </w:p>
          <w:p w14:paraId="69EB3B89" w14:textId="5A0A6CB9" w:rsidR="00B614E6" w:rsidRDefault="00B614E6" w:rsidP="00B614E6">
            <w:pPr>
              <w:spacing w:line="360" w:lineRule="auto"/>
              <w:ind w:firstLineChars="200" w:firstLine="420"/>
            </w:pPr>
            <w:r w:rsidRPr="00A4462B">
              <w:t>种源地理变异规律的研究是树木育种工作的基础</w:t>
            </w:r>
            <w:r w:rsidRPr="00CB5DC3">
              <w:rPr>
                <w:vertAlign w:val="superscript"/>
              </w:rPr>
              <w:t>[</w:t>
            </w:r>
            <w:r w:rsidRPr="00CB5DC3">
              <w:rPr>
                <w:rFonts w:hint="eastAsia"/>
                <w:vertAlign w:val="superscript"/>
              </w:rPr>
              <w:t>1</w:t>
            </w:r>
            <w:r w:rsidRPr="00CB5DC3">
              <w:rPr>
                <w:vertAlign w:val="superscript"/>
              </w:rPr>
              <w:t>]</w:t>
            </w:r>
            <w:r>
              <w:rPr>
                <w:rFonts w:hint="eastAsia"/>
              </w:rPr>
              <w:t>。</w:t>
            </w:r>
            <w:r w:rsidRPr="00FF2404">
              <w:t>种源试验以其遗传增益值高、见效快、成本低、生产实践性强、容易迅速转化为生产力等特殊优点，受到广大林木改良工作者和营林生产单位的高度重视和密切关注</w:t>
            </w:r>
            <w:r w:rsidRPr="00CB5DC3">
              <w:rPr>
                <w:vertAlign w:val="superscript"/>
              </w:rPr>
              <w:t>[</w:t>
            </w:r>
            <w:r w:rsidRPr="00CB5DC3">
              <w:rPr>
                <w:rFonts w:hint="eastAsia"/>
                <w:vertAlign w:val="superscript"/>
              </w:rPr>
              <w:t>2</w:t>
            </w:r>
            <w:r w:rsidRPr="00CB5DC3">
              <w:rPr>
                <w:vertAlign w:val="superscript"/>
              </w:rPr>
              <w:t>]</w:t>
            </w:r>
            <w:r>
              <w:rPr>
                <w:rFonts w:hint="eastAsia"/>
              </w:rPr>
              <w:t>。</w:t>
            </w:r>
            <w:r w:rsidRPr="00A4462B">
              <w:t>据</w:t>
            </w:r>
            <w:r>
              <w:rPr>
                <w:rFonts w:hint="eastAsia"/>
              </w:rPr>
              <w:t>文献</w:t>
            </w:r>
            <w:r w:rsidRPr="00A4462B">
              <w:t>统计，全世界几乎所有从事人工用材林经营方面的国家，都先后开展</w:t>
            </w:r>
            <w:r>
              <w:rPr>
                <w:rFonts w:hint="eastAsia"/>
              </w:rPr>
              <w:t>过</w:t>
            </w:r>
            <w:r w:rsidRPr="00A4462B">
              <w:t>种源</w:t>
            </w:r>
            <w:r>
              <w:rPr>
                <w:rFonts w:hint="eastAsia"/>
              </w:rPr>
              <w:t>试验</w:t>
            </w:r>
            <w:r w:rsidRPr="00A4462B">
              <w:t>及其选优等研究工作。瑞典、苏联、美国种源试验规模较大，如美国现已对</w:t>
            </w:r>
            <w:r w:rsidRPr="00A4462B">
              <w:t>20</w:t>
            </w:r>
            <w:r w:rsidRPr="00A4462B">
              <w:t>种针叶树，</w:t>
            </w:r>
            <w:r w:rsidRPr="00A4462B">
              <w:t>15</w:t>
            </w:r>
            <w:r w:rsidRPr="00A4462B">
              <w:t>种阔叶树进行了种源研究。欧洲各国除重视本国原产树种的种源研究外，对引入树种如小干松</w:t>
            </w:r>
            <w:r>
              <w:rPr>
                <w:rFonts w:hint="eastAsia"/>
              </w:rPr>
              <w:t>(</w:t>
            </w:r>
            <w:r w:rsidRPr="00F92FAA">
              <w:rPr>
                <w:i/>
                <w:iCs/>
              </w:rPr>
              <w:t>Pinus contorta</w:t>
            </w:r>
            <w:r>
              <w:rPr>
                <w:rFonts w:hint="eastAsia"/>
              </w:rPr>
              <w:t>)</w:t>
            </w:r>
            <w:r w:rsidRPr="00A4462B">
              <w:t>、花旗松</w:t>
            </w:r>
            <w:r>
              <w:rPr>
                <w:rFonts w:hint="eastAsia"/>
              </w:rPr>
              <w:t>(</w:t>
            </w:r>
            <w:r w:rsidRPr="00F92FAA">
              <w:rPr>
                <w:i/>
                <w:iCs/>
              </w:rPr>
              <w:t xml:space="preserve">Pseudotsuga </w:t>
            </w:r>
            <w:proofErr w:type="spellStart"/>
            <w:r w:rsidRPr="00F92FAA">
              <w:rPr>
                <w:i/>
                <w:iCs/>
              </w:rPr>
              <w:t>menziesii</w:t>
            </w:r>
            <w:proofErr w:type="spellEnd"/>
            <w:r>
              <w:rPr>
                <w:rFonts w:hint="eastAsia"/>
              </w:rPr>
              <w:t>)</w:t>
            </w:r>
            <w:r w:rsidRPr="00A4462B">
              <w:t>、西加云杉</w:t>
            </w:r>
            <w:r>
              <w:rPr>
                <w:rFonts w:hint="eastAsia"/>
              </w:rPr>
              <w:t>(</w:t>
            </w:r>
            <w:r w:rsidRPr="00F92FAA">
              <w:rPr>
                <w:i/>
                <w:iCs/>
              </w:rPr>
              <w:t xml:space="preserve">Picea </w:t>
            </w:r>
            <w:proofErr w:type="spellStart"/>
            <w:r w:rsidRPr="00F92FAA">
              <w:rPr>
                <w:i/>
                <w:iCs/>
              </w:rPr>
              <w:t>sitchenrsis</w:t>
            </w:r>
            <w:proofErr w:type="spellEnd"/>
            <w:r>
              <w:rPr>
                <w:rFonts w:hint="eastAsia"/>
              </w:rPr>
              <w:t>)</w:t>
            </w:r>
            <w:r w:rsidRPr="00A4462B">
              <w:t>、白松</w:t>
            </w:r>
            <w:r>
              <w:rPr>
                <w:rFonts w:hint="eastAsia"/>
              </w:rPr>
              <w:t>(</w:t>
            </w:r>
            <w:r w:rsidRPr="00F92FAA">
              <w:rPr>
                <w:i/>
                <w:iCs/>
              </w:rPr>
              <w:t xml:space="preserve">Pinus </w:t>
            </w:r>
            <w:proofErr w:type="spellStart"/>
            <w:r w:rsidRPr="00F92FAA">
              <w:rPr>
                <w:i/>
                <w:iCs/>
              </w:rPr>
              <w:t>armandii</w:t>
            </w:r>
            <w:proofErr w:type="spellEnd"/>
            <w:r>
              <w:rPr>
                <w:rFonts w:hint="eastAsia"/>
              </w:rPr>
              <w:t>)</w:t>
            </w:r>
            <w:r w:rsidR="00A50682">
              <w:rPr>
                <w:rFonts w:hint="eastAsia"/>
              </w:rPr>
              <w:t>也</w:t>
            </w:r>
            <w:r w:rsidRPr="00A4462B">
              <w:t>广为研究</w:t>
            </w:r>
            <w:r w:rsidR="00A50682">
              <w:rPr>
                <w:rFonts w:hint="eastAsia"/>
              </w:rPr>
              <w:t>；</w:t>
            </w:r>
            <w:r w:rsidRPr="00A4462B">
              <w:t>非洲不少国家开展了桉树</w:t>
            </w:r>
            <w:r>
              <w:rPr>
                <w:rFonts w:hint="eastAsia"/>
              </w:rPr>
              <w:t>(</w:t>
            </w:r>
            <w:r w:rsidRPr="00836A5F">
              <w:rPr>
                <w:i/>
                <w:iCs/>
              </w:rPr>
              <w:t>Eucalyptus robusta</w:t>
            </w:r>
            <w:r>
              <w:rPr>
                <w:rFonts w:hint="eastAsia"/>
              </w:rPr>
              <w:t>)</w:t>
            </w:r>
            <w:r w:rsidRPr="00A4462B">
              <w:t>、松类</w:t>
            </w:r>
            <w:r>
              <w:rPr>
                <w:rFonts w:hint="eastAsia"/>
              </w:rPr>
              <w:t>(</w:t>
            </w:r>
            <w:r w:rsidRPr="00836A5F">
              <w:rPr>
                <w:i/>
                <w:iCs/>
              </w:rPr>
              <w:t>Pinus</w:t>
            </w:r>
            <w:r>
              <w:rPr>
                <w:rFonts w:hint="eastAsia"/>
              </w:rPr>
              <w:t>)</w:t>
            </w:r>
            <w:r w:rsidRPr="00A4462B">
              <w:t>的种源研究</w:t>
            </w:r>
            <w:r w:rsidR="00A50682">
              <w:rPr>
                <w:rFonts w:hint="eastAsia"/>
              </w:rPr>
              <w:t>；</w:t>
            </w:r>
            <w:r w:rsidRPr="00A4462B">
              <w:t>大洋洲各国对辐射松</w:t>
            </w:r>
            <w:r>
              <w:rPr>
                <w:rFonts w:hint="eastAsia"/>
              </w:rPr>
              <w:t>(</w:t>
            </w:r>
            <w:r w:rsidRPr="00836A5F">
              <w:rPr>
                <w:i/>
                <w:iCs/>
              </w:rPr>
              <w:t>Pinus radiata</w:t>
            </w:r>
            <w:r>
              <w:rPr>
                <w:rFonts w:hint="eastAsia"/>
              </w:rPr>
              <w:t>)</w:t>
            </w:r>
            <w:r w:rsidRPr="00A4462B">
              <w:t>、火炬松</w:t>
            </w:r>
            <w:r>
              <w:rPr>
                <w:rFonts w:hint="eastAsia"/>
              </w:rPr>
              <w:t>(</w:t>
            </w:r>
            <w:r w:rsidRPr="00836A5F">
              <w:rPr>
                <w:i/>
                <w:iCs/>
              </w:rPr>
              <w:t xml:space="preserve">Pinus </w:t>
            </w:r>
            <w:proofErr w:type="spellStart"/>
            <w:r w:rsidRPr="00836A5F">
              <w:rPr>
                <w:i/>
                <w:iCs/>
              </w:rPr>
              <w:t>taeda</w:t>
            </w:r>
            <w:proofErr w:type="spellEnd"/>
            <w:r>
              <w:rPr>
                <w:rFonts w:hint="eastAsia"/>
              </w:rPr>
              <w:t>)</w:t>
            </w:r>
            <w:r w:rsidRPr="00A4462B">
              <w:t>开展了引种和种源研究</w:t>
            </w:r>
            <w:r w:rsidRPr="00CB5DC3">
              <w:rPr>
                <w:vertAlign w:val="superscript"/>
              </w:rPr>
              <w:t>[</w:t>
            </w:r>
            <w:r w:rsidRPr="00CB5DC3">
              <w:rPr>
                <w:rFonts w:hint="eastAsia"/>
                <w:vertAlign w:val="superscript"/>
              </w:rPr>
              <w:t>3-4</w:t>
            </w:r>
            <w:r w:rsidRPr="00CB5DC3">
              <w:rPr>
                <w:vertAlign w:val="superscript"/>
              </w:rPr>
              <w:t>]</w:t>
            </w:r>
            <w:r w:rsidRPr="00A4462B">
              <w:t>。我国已开展了马尾松</w:t>
            </w:r>
            <w:r>
              <w:rPr>
                <w:rFonts w:hint="eastAsia"/>
              </w:rPr>
              <w:t>(</w:t>
            </w:r>
            <w:r w:rsidRPr="00836A5F">
              <w:rPr>
                <w:i/>
                <w:iCs/>
              </w:rPr>
              <w:t xml:space="preserve">Pinus </w:t>
            </w:r>
            <w:proofErr w:type="spellStart"/>
            <w:r w:rsidRPr="00836A5F">
              <w:rPr>
                <w:i/>
                <w:iCs/>
              </w:rPr>
              <w:t>massoniana</w:t>
            </w:r>
            <w:proofErr w:type="spellEnd"/>
            <w:r>
              <w:rPr>
                <w:rFonts w:hint="eastAsia"/>
              </w:rPr>
              <w:t>)</w:t>
            </w:r>
            <w:r w:rsidRPr="00A4462B">
              <w:t>、云南松</w:t>
            </w:r>
            <w:r>
              <w:rPr>
                <w:rFonts w:hint="eastAsia"/>
              </w:rPr>
              <w:t>(</w:t>
            </w:r>
            <w:r w:rsidRPr="00836A5F">
              <w:rPr>
                <w:i/>
                <w:iCs/>
              </w:rPr>
              <w:t xml:space="preserve">Pinus </w:t>
            </w:r>
            <w:proofErr w:type="spellStart"/>
            <w:r w:rsidRPr="00836A5F">
              <w:rPr>
                <w:i/>
                <w:iCs/>
              </w:rPr>
              <w:t>yunnanensis</w:t>
            </w:r>
            <w:proofErr w:type="spellEnd"/>
            <w:r>
              <w:rPr>
                <w:rFonts w:hint="eastAsia"/>
              </w:rPr>
              <w:t>)</w:t>
            </w:r>
            <w:r w:rsidRPr="00A4462B">
              <w:t>、黄山松</w:t>
            </w:r>
            <w:r>
              <w:rPr>
                <w:rFonts w:hint="eastAsia"/>
              </w:rPr>
              <w:t>(</w:t>
            </w:r>
            <w:r w:rsidRPr="00836A5F">
              <w:rPr>
                <w:i/>
                <w:iCs/>
              </w:rPr>
              <w:t xml:space="preserve">Pinus </w:t>
            </w:r>
            <w:proofErr w:type="spellStart"/>
            <w:r w:rsidRPr="00836A5F">
              <w:rPr>
                <w:i/>
                <w:iCs/>
              </w:rPr>
              <w:t>taiwanensis</w:t>
            </w:r>
            <w:proofErr w:type="spellEnd"/>
            <w:r>
              <w:rPr>
                <w:rFonts w:hint="eastAsia"/>
              </w:rPr>
              <w:t>)</w:t>
            </w:r>
            <w:r w:rsidRPr="00A4462B">
              <w:t>、华北落叶松</w:t>
            </w:r>
            <w:r>
              <w:rPr>
                <w:rFonts w:hint="eastAsia"/>
              </w:rPr>
              <w:t>(</w:t>
            </w:r>
            <w:r w:rsidRPr="00836A5F">
              <w:rPr>
                <w:i/>
                <w:iCs/>
              </w:rPr>
              <w:t xml:space="preserve">Larix </w:t>
            </w:r>
            <w:proofErr w:type="spellStart"/>
            <w:r w:rsidRPr="00836A5F">
              <w:rPr>
                <w:i/>
                <w:iCs/>
              </w:rPr>
              <w:t>principis-rupprechtii</w:t>
            </w:r>
            <w:proofErr w:type="spellEnd"/>
            <w:r>
              <w:rPr>
                <w:rFonts w:hint="eastAsia"/>
              </w:rPr>
              <w:t>)</w:t>
            </w:r>
            <w:r w:rsidRPr="00A4462B">
              <w:t>等</w:t>
            </w:r>
            <w:r w:rsidRPr="00CB5DC3">
              <w:rPr>
                <w:vertAlign w:val="superscript"/>
              </w:rPr>
              <w:t>[</w:t>
            </w:r>
            <w:r w:rsidRPr="00CB5DC3">
              <w:rPr>
                <w:rFonts w:hint="eastAsia"/>
                <w:vertAlign w:val="superscript"/>
              </w:rPr>
              <w:t>5</w:t>
            </w:r>
            <w:r w:rsidRPr="00CB5DC3">
              <w:rPr>
                <w:vertAlign w:val="superscript"/>
              </w:rPr>
              <w:t>]</w:t>
            </w:r>
            <w:r w:rsidRPr="00A4462B">
              <w:t xml:space="preserve"> 31</w:t>
            </w:r>
            <w:r w:rsidRPr="00A4462B">
              <w:t>个树种全分布区域或主要分布区的种源试验，揭示了主要性状地理变异及其规律，选择出一批优良种源，划分了种源区</w:t>
            </w:r>
            <w:r w:rsidRPr="00CB5DC3">
              <w:rPr>
                <w:vertAlign w:val="superscript"/>
              </w:rPr>
              <w:t>[</w:t>
            </w:r>
            <w:r w:rsidRPr="00CB5DC3">
              <w:rPr>
                <w:rFonts w:hint="eastAsia"/>
                <w:vertAlign w:val="superscript"/>
              </w:rPr>
              <w:t>6</w:t>
            </w:r>
            <w:r w:rsidRPr="00CB5DC3">
              <w:rPr>
                <w:vertAlign w:val="superscript"/>
              </w:rPr>
              <w:t>]</w:t>
            </w:r>
            <w:r w:rsidRPr="00A4462B">
              <w:t>。</w:t>
            </w:r>
          </w:p>
          <w:p w14:paraId="0057F0E8" w14:textId="444C7693" w:rsidR="00B614E6" w:rsidRDefault="00B614E6" w:rsidP="00B614E6">
            <w:pPr>
              <w:spacing w:line="360" w:lineRule="auto"/>
              <w:ind w:firstLineChars="200" w:firstLine="420"/>
            </w:pPr>
            <w:r w:rsidRPr="002F4683">
              <w:t>种子作为被子植物传播后代的重要载体，是植物生活史中最重要的阶段，它对环境的适应性进化，是植物开拓新生境的主要驱动力之一</w:t>
            </w:r>
            <w:r w:rsidRPr="00CB5DC3">
              <w:rPr>
                <w:vertAlign w:val="superscript"/>
              </w:rPr>
              <w:t>[</w:t>
            </w:r>
            <w:r w:rsidRPr="00CB5DC3">
              <w:rPr>
                <w:rFonts w:hint="eastAsia"/>
                <w:vertAlign w:val="superscript"/>
              </w:rPr>
              <w:t>7</w:t>
            </w:r>
            <w:r w:rsidRPr="00CB5DC3">
              <w:rPr>
                <w:vertAlign w:val="superscript"/>
              </w:rPr>
              <w:t>]</w:t>
            </w:r>
            <w:r w:rsidRPr="002F4683">
              <w:t>。种子长、宽、千粒重这</w:t>
            </w:r>
            <w:r>
              <w:rPr>
                <w:rFonts w:hint="eastAsia"/>
              </w:rPr>
              <w:t>3</w:t>
            </w:r>
            <w:r w:rsidRPr="002F4683">
              <w:t>个性状差异由遗传控制较强</w:t>
            </w:r>
            <w:r w:rsidRPr="00CB5DC3">
              <w:rPr>
                <w:vertAlign w:val="superscript"/>
              </w:rPr>
              <w:t>[</w:t>
            </w:r>
            <w:r w:rsidRPr="00CB5DC3">
              <w:rPr>
                <w:rFonts w:hint="eastAsia"/>
                <w:vertAlign w:val="superscript"/>
              </w:rPr>
              <w:t>8]</w:t>
            </w:r>
            <w:r w:rsidR="00A50682">
              <w:rPr>
                <w:rFonts w:hint="eastAsia"/>
              </w:rPr>
              <w:t>。</w:t>
            </w:r>
            <w:r w:rsidRPr="002F4683">
              <w:t>目前，国内外对种子性状的分析已经广泛涵盖各科、属树种，其中壳斗科树种的种子性状研究分析也十分丰富</w:t>
            </w:r>
            <w:r w:rsidR="00A50682">
              <w:rPr>
                <w:rFonts w:hint="eastAsia"/>
              </w:rPr>
              <w:t>，</w:t>
            </w:r>
            <w:r w:rsidRPr="002F4683">
              <w:t>包括</w:t>
            </w:r>
            <w:proofErr w:type="gramStart"/>
            <w:r w:rsidRPr="002F4683">
              <w:t>栲</w:t>
            </w:r>
            <w:proofErr w:type="gramEnd"/>
            <w:r w:rsidRPr="002F4683">
              <w:t>树</w:t>
            </w:r>
            <w:r>
              <w:rPr>
                <w:rFonts w:hint="eastAsia"/>
              </w:rPr>
              <w:t>(</w:t>
            </w:r>
            <w:r w:rsidRPr="00836A5F">
              <w:rPr>
                <w:i/>
                <w:iCs/>
              </w:rPr>
              <w:t xml:space="preserve">Castanopsis </w:t>
            </w:r>
            <w:proofErr w:type="spellStart"/>
            <w:r w:rsidRPr="00836A5F">
              <w:rPr>
                <w:i/>
                <w:iCs/>
              </w:rPr>
              <w:t>fargesii</w:t>
            </w:r>
            <w:proofErr w:type="spellEnd"/>
            <w:r>
              <w:rPr>
                <w:rFonts w:hint="eastAsia"/>
              </w:rPr>
              <w:t>)</w:t>
            </w:r>
            <w:r w:rsidRPr="00CB5DC3">
              <w:rPr>
                <w:vertAlign w:val="superscript"/>
              </w:rPr>
              <w:t>[</w:t>
            </w:r>
            <w:r w:rsidRPr="00CB5DC3">
              <w:rPr>
                <w:rFonts w:hint="eastAsia"/>
                <w:vertAlign w:val="superscript"/>
              </w:rPr>
              <w:t>9</w:t>
            </w:r>
            <w:r w:rsidRPr="00CB5DC3">
              <w:rPr>
                <w:vertAlign w:val="superscript"/>
              </w:rPr>
              <w:t>]</w:t>
            </w:r>
            <w:r w:rsidRPr="002F4683">
              <w:t>、小叶青冈</w:t>
            </w:r>
            <w:r w:rsidRPr="00836A5F">
              <w:rPr>
                <w:rFonts w:hint="eastAsia"/>
                <w:i/>
                <w:iCs/>
              </w:rPr>
              <w:t>(</w:t>
            </w:r>
            <w:r w:rsidRPr="00836A5F">
              <w:rPr>
                <w:i/>
                <w:iCs/>
              </w:rPr>
              <w:t xml:space="preserve">Quercus </w:t>
            </w:r>
            <w:proofErr w:type="spellStart"/>
            <w:r w:rsidRPr="00836A5F">
              <w:rPr>
                <w:i/>
                <w:iCs/>
              </w:rPr>
              <w:t>myrsinifolia</w:t>
            </w:r>
            <w:proofErr w:type="spellEnd"/>
            <w:r>
              <w:rPr>
                <w:rFonts w:hint="eastAsia"/>
              </w:rPr>
              <w:t>)</w:t>
            </w:r>
            <w:r w:rsidRPr="00CB5DC3">
              <w:rPr>
                <w:vertAlign w:val="superscript"/>
              </w:rPr>
              <w:t>[</w:t>
            </w:r>
            <w:r w:rsidRPr="00CB5DC3">
              <w:rPr>
                <w:rFonts w:hint="eastAsia"/>
                <w:vertAlign w:val="superscript"/>
              </w:rPr>
              <w:t>10</w:t>
            </w:r>
            <w:r w:rsidRPr="00CB5DC3">
              <w:rPr>
                <w:vertAlign w:val="superscript"/>
              </w:rPr>
              <w:t>]</w:t>
            </w:r>
            <w:r w:rsidRPr="002F4683">
              <w:t>、苦槠</w:t>
            </w:r>
            <w:r>
              <w:rPr>
                <w:rFonts w:hint="eastAsia"/>
              </w:rPr>
              <w:t>(</w:t>
            </w:r>
            <w:r w:rsidRPr="00836A5F">
              <w:rPr>
                <w:i/>
                <w:iCs/>
              </w:rPr>
              <w:t xml:space="preserve">Castanopsis </w:t>
            </w:r>
            <w:proofErr w:type="spellStart"/>
            <w:r w:rsidRPr="00836A5F">
              <w:rPr>
                <w:i/>
                <w:iCs/>
              </w:rPr>
              <w:t>sclerophylla</w:t>
            </w:r>
            <w:proofErr w:type="spellEnd"/>
            <w:r>
              <w:rPr>
                <w:rFonts w:hint="eastAsia"/>
              </w:rPr>
              <w:t>)</w:t>
            </w:r>
            <w:r w:rsidRPr="00CB5DC3">
              <w:rPr>
                <w:vertAlign w:val="superscript"/>
              </w:rPr>
              <w:t>[</w:t>
            </w:r>
            <w:r w:rsidRPr="00CB5DC3">
              <w:rPr>
                <w:rFonts w:hint="eastAsia"/>
                <w:vertAlign w:val="superscript"/>
              </w:rPr>
              <w:t>11</w:t>
            </w:r>
            <w:r w:rsidRPr="00CB5DC3">
              <w:rPr>
                <w:vertAlign w:val="superscript"/>
              </w:rPr>
              <w:t>]</w:t>
            </w:r>
            <w:r w:rsidRPr="002F4683">
              <w:t>等树种。</w:t>
            </w:r>
            <w:r w:rsidR="00A50682">
              <w:rPr>
                <w:rFonts w:hint="eastAsia"/>
              </w:rPr>
              <w:t>通过</w:t>
            </w:r>
            <w:r w:rsidRPr="002F4683">
              <w:t>研究种子性状与发芽率、植物生长发育情况之间的相关性对选择优良种源和家系有着重要的作用，是林木遗传育种研究中常用的方法。</w:t>
            </w:r>
          </w:p>
          <w:p w14:paraId="48C1AA9B" w14:textId="253CBA60" w:rsidR="00B614E6" w:rsidRDefault="00B614E6" w:rsidP="0074769C">
            <w:pPr>
              <w:spacing w:line="360" w:lineRule="auto"/>
              <w:ind w:firstLineChars="200" w:firstLine="420"/>
            </w:pPr>
            <w:r w:rsidRPr="00643BA7">
              <w:t>种源的子代幼苗性状最能反映该种源树种的遗传表达情况。目前在林业研究中，已经进行了大量的子代幼苗性状的观测研究。叶淑媛等</w:t>
            </w:r>
            <w:r w:rsidRPr="00CB5DC3">
              <w:rPr>
                <w:vertAlign w:val="superscript"/>
              </w:rPr>
              <w:t>[</w:t>
            </w:r>
            <w:r w:rsidRPr="00CB5DC3">
              <w:rPr>
                <w:rFonts w:hint="eastAsia"/>
                <w:vertAlign w:val="superscript"/>
              </w:rPr>
              <w:t>12</w:t>
            </w:r>
            <w:r w:rsidRPr="00CB5DC3">
              <w:rPr>
                <w:vertAlign w:val="superscript"/>
              </w:rPr>
              <w:t>]</w:t>
            </w:r>
            <w:r w:rsidRPr="00643BA7">
              <w:t>研究了</w:t>
            </w:r>
            <w:proofErr w:type="gramStart"/>
            <w:r w:rsidRPr="00643BA7">
              <w:t>榧</w:t>
            </w:r>
            <w:proofErr w:type="gramEnd"/>
            <w:r w:rsidRPr="00643BA7">
              <w:t>树</w:t>
            </w:r>
            <w:r>
              <w:rPr>
                <w:rFonts w:hint="eastAsia"/>
              </w:rPr>
              <w:t>(</w:t>
            </w:r>
            <w:proofErr w:type="spellStart"/>
            <w:r w:rsidRPr="00836A5F">
              <w:rPr>
                <w:i/>
                <w:iCs/>
              </w:rPr>
              <w:t>Torreya</w:t>
            </w:r>
            <w:proofErr w:type="spellEnd"/>
            <w:r w:rsidRPr="00836A5F">
              <w:rPr>
                <w:i/>
                <w:iCs/>
              </w:rPr>
              <w:t xml:space="preserve"> grandis</w:t>
            </w:r>
            <w:r>
              <w:rPr>
                <w:rFonts w:hint="eastAsia"/>
              </w:rPr>
              <w:t>)</w:t>
            </w:r>
            <w:r w:rsidRPr="00643BA7">
              <w:t>半同胞子代幼苗生长性状，发现苗高、</w:t>
            </w:r>
            <w:proofErr w:type="gramStart"/>
            <w:r w:rsidRPr="00643BA7">
              <w:t>地径受较高</w:t>
            </w:r>
            <w:proofErr w:type="gramEnd"/>
            <w:r w:rsidRPr="00643BA7">
              <w:t>遗传力控制，且一、二年生苗高及地径均极显著相关；吴志华等</w:t>
            </w:r>
            <w:r w:rsidRPr="00CB5DC3">
              <w:rPr>
                <w:vertAlign w:val="superscript"/>
              </w:rPr>
              <w:t>[</w:t>
            </w:r>
            <w:r w:rsidRPr="00CB5DC3">
              <w:rPr>
                <w:rFonts w:hint="eastAsia"/>
                <w:vertAlign w:val="superscript"/>
              </w:rPr>
              <w:t>13</w:t>
            </w:r>
            <w:r w:rsidRPr="00CB5DC3">
              <w:rPr>
                <w:vertAlign w:val="superscript"/>
              </w:rPr>
              <w:t>]</w:t>
            </w:r>
            <w:r w:rsidRPr="00643BA7">
              <w:t>研究了不同子代桐花树</w:t>
            </w:r>
            <w:r>
              <w:rPr>
                <w:rFonts w:hint="eastAsia"/>
              </w:rPr>
              <w:t>(</w:t>
            </w:r>
            <w:proofErr w:type="spellStart"/>
            <w:r w:rsidRPr="00836A5F">
              <w:rPr>
                <w:i/>
                <w:iCs/>
              </w:rPr>
              <w:t>Aegiceras</w:t>
            </w:r>
            <w:proofErr w:type="spellEnd"/>
            <w:r w:rsidRPr="00836A5F">
              <w:rPr>
                <w:i/>
                <w:iCs/>
              </w:rPr>
              <w:t xml:space="preserve"> </w:t>
            </w:r>
            <w:proofErr w:type="spellStart"/>
            <w:r w:rsidRPr="00836A5F">
              <w:rPr>
                <w:i/>
                <w:iCs/>
              </w:rPr>
              <w:t>corniculatum</w:t>
            </w:r>
            <w:proofErr w:type="spellEnd"/>
            <w:r>
              <w:rPr>
                <w:rFonts w:hint="eastAsia"/>
              </w:rPr>
              <w:t>)</w:t>
            </w:r>
            <w:r w:rsidRPr="00643BA7">
              <w:t>幼苗生长适应性，发现苗高在不同的区组之间均存在着较大程度的差异，且各立地条件的差异对桐花树的生长发育影响很大；王丽云</w:t>
            </w:r>
            <w:r w:rsidRPr="00CB5DC3">
              <w:rPr>
                <w:vertAlign w:val="superscript"/>
              </w:rPr>
              <w:t>[</w:t>
            </w:r>
            <w:r w:rsidRPr="00CB5DC3">
              <w:rPr>
                <w:rFonts w:hint="eastAsia"/>
                <w:vertAlign w:val="superscript"/>
              </w:rPr>
              <w:t>14</w:t>
            </w:r>
            <w:r w:rsidRPr="00CB5DC3">
              <w:rPr>
                <w:vertAlign w:val="superscript"/>
              </w:rPr>
              <w:t>]</w:t>
            </w:r>
            <w:r w:rsidRPr="00643BA7">
              <w:t>研究乌桕</w:t>
            </w:r>
            <w:r>
              <w:rPr>
                <w:rFonts w:hint="eastAsia"/>
              </w:rPr>
              <w:t>(</w:t>
            </w:r>
            <w:proofErr w:type="spellStart"/>
            <w:r w:rsidRPr="00836A5F">
              <w:rPr>
                <w:i/>
                <w:iCs/>
              </w:rPr>
              <w:t>Sapium</w:t>
            </w:r>
            <w:proofErr w:type="spellEnd"/>
            <w:r w:rsidRPr="00836A5F">
              <w:rPr>
                <w:i/>
                <w:iCs/>
              </w:rPr>
              <w:t xml:space="preserve"> </w:t>
            </w:r>
            <w:proofErr w:type="spellStart"/>
            <w:r w:rsidRPr="00836A5F">
              <w:rPr>
                <w:i/>
                <w:iCs/>
              </w:rPr>
              <w:t>sebiferum</w:t>
            </w:r>
            <w:proofErr w:type="spellEnd"/>
            <w:r>
              <w:rPr>
                <w:rFonts w:hint="eastAsia"/>
              </w:rPr>
              <w:t>)</w:t>
            </w:r>
            <w:r w:rsidRPr="00643BA7">
              <w:t>幼苗的生长与生理特性，发现乌桕树种的果实、种子百粒重差异显著，可作为选优的重要指标。</w:t>
            </w:r>
            <w:r w:rsidR="00177866" w:rsidRPr="00177866">
              <w:t>植物在生长过程中不仅受遗传力的作用，还会受到环境的影响，选择遗传力控制比较强的生长性状作为早期评价的衡量指标，可以保证早期选择的准确率</w:t>
            </w:r>
            <w:r w:rsidR="00177866" w:rsidRPr="00177866">
              <w:rPr>
                <w:vertAlign w:val="superscript"/>
              </w:rPr>
              <w:t>[</w:t>
            </w:r>
            <w:r w:rsidR="00177866" w:rsidRPr="00177866">
              <w:rPr>
                <w:rFonts w:hint="eastAsia"/>
                <w:vertAlign w:val="superscript"/>
              </w:rPr>
              <w:t>15</w:t>
            </w:r>
            <w:r w:rsidR="00177866" w:rsidRPr="00177866">
              <w:rPr>
                <w:vertAlign w:val="superscript"/>
              </w:rPr>
              <w:t>]</w:t>
            </w:r>
            <w:r w:rsidR="00177866" w:rsidRPr="00177866">
              <w:t>。因此，很多学者都努力</w:t>
            </w:r>
            <w:proofErr w:type="gramStart"/>
            <w:r w:rsidR="00177866" w:rsidRPr="00177866">
              <w:t>发掘受</w:t>
            </w:r>
            <w:proofErr w:type="gramEnd"/>
            <w:r w:rsidR="00177866" w:rsidRPr="00177866">
              <w:t>遗传力较强的生长指标，进行选育评价。在所有植物的生长指标中，幼苗生长性状和生物量情况是最能直接反映苗木生长状况的指标</w:t>
            </w:r>
            <w:r w:rsidR="00177866" w:rsidRPr="00177866">
              <w:rPr>
                <w:vertAlign w:val="superscript"/>
              </w:rPr>
              <w:t>[</w:t>
            </w:r>
            <w:r w:rsidR="00177866" w:rsidRPr="00177866">
              <w:rPr>
                <w:rFonts w:hint="eastAsia"/>
                <w:vertAlign w:val="superscript"/>
              </w:rPr>
              <w:t>16</w:t>
            </w:r>
            <w:r w:rsidR="00177866" w:rsidRPr="00177866">
              <w:rPr>
                <w:vertAlign w:val="superscript"/>
              </w:rPr>
              <w:t>]</w:t>
            </w:r>
            <w:r w:rsidR="00177866" w:rsidRPr="00177866">
              <w:t>。</w:t>
            </w:r>
            <w:r w:rsidR="00A406E8" w:rsidRPr="00A406E8">
              <w:t>赵志刚等</w:t>
            </w:r>
            <w:r w:rsidR="00177866" w:rsidRPr="00177866">
              <w:rPr>
                <w:vertAlign w:val="superscript"/>
              </w:rPr>
              <w:t>[</w:t>
            </w:r>
            <w:r w:rsidR="00177866" w:rsidRPr="00177866">
              <w:rPr>
                <w:rFonts w:hint="eastAsia"/>
                <w:vertAlign w:val="superscript"/>
              </w:rPr>
              <w:t>17</w:t>
            </w:r>
            <w:r w:rsidR="00177866" w:rsidRPr="00177866">
              <w:rPr>
                <w:vertAlign w:val="superscript"/>
              </w:rPr>
              <w:t>]</w:t>
            </w:r>
            <w:r w:rsidR="00A406E8" w:rsidRPr="00A406E8">
              <w:t>调</w:t>
            </w:r>
            <w:proofErr w:type="gramStart"/>
            <w:r w:rsidR="00A406E8" w:rsidRPr="00A406E8">
              <w:t>査</w:t>
            </w:r>
            <w:proofErr w:type="gramEnd"/>
            <w:r w:rsidR="00A406E8" w:rsidRPr="00A406E8">
              <w:t>了</w:t>
            </w:r>
            <w:r w:rsidR="00A406E8" w:rsidRPr="00A406E8">
              <w:t>1</w:t>
            </w:r>
            <w:r w:rsidR="00A406E8" w:rsidRPr="00A406E8">
              <w:t>年生光皮桦</w:t>
            </w:r>
            <w:r w:rsidR="00C66818">
              <w:rPr>
                <w:rFonts w:hint="eastAsia"/>
              </w:rPr>
              <w:t>(</w:t>
            </w:r>
            <w:r w:rsidR="00A406E8" w:rsidRPr="00C66818">
              <w:rPr>
                <w:i/>
                <w:iCs/>
              </w:rPr>
              <w:t xml:space="preserve">Betula </w:t>
            </w:r>
            <w:proofErr w:type="spellStart"/>
            <w:r w:rsidR="00A406E8" w:rsidRPr="00C66818">
              <w:rPr>
                <w:i/>
                <w:iCs/>
              </w:rPr>
              <w:t>luminifera</w:t>
            </w:r>
            <w:proofErr w:type="spellEnd"/>
            <w:r w:rsidR="00C66818">
              <w:rPr>
                <w:rFonts w:hint="eastAsia"/>
              </w:rPr>
              <w:t>)</w:t>
            </w:r>
            <w:r w:rsidR="00A406E8" w:rsidRPr="00A406E8">
              <w:t>的苗高、地径，得出不同种源</w:t>
            </w:r>
            <w:r w:rsidR="00C66818">
              <w:rPr>
                <w:rFonts w:hint="eastAsia"/>
              </w:rPr>
              <w:t>1</w:t>
            </w:r>
            <w:r w:rsidR="00A406E8" w:rsidRPr="00A406E8">
              <w:t>年生苗高、地</w:t>
            </w:r>
            <w:proofErr w:type="gramStart"/>
            <w:r w:rsidR="00A406E8" w:rsidRPr="00A406E8">
              <w:t>径具有</w:t>
            </w:r>
            <w:proofErr w:type="gramEnd"/>
            <w:r w:rsidR="00A406E8" w:rsidRPr="00A406E8">
              <w:t>显著差异，认为可以将苗高作为衡量指标进行优良家系的</w:t>
            </w:r>
            <w:r w:rsidR="00A406E8" w:rsidRPr="00A406E8">
              <w:lastRenderedPageBreak/>
              <w:t>早期选择。在黄连木</w:t>
            </w:r>
            <w:r w:rsidR="00C66818">
              <w:rPr>
                <w:rFonts w:hint="eastAsia"/>
              </w:rPr>
              <w:t>(</w:t>
            </w:r>
            <w:r w:rsidR="00A406E8" w:rsidRPr="00C66818">
              <w:rPr>
                <w:i/>
                <w:iCs/>
              </w:rPr>
              <w:t>Pistacia chinensis</w:t>
            </w:r>
            <w:r w:rsidR="00C66818">
              <w:rPr>
                <w:rFonts w:hint="eastAsia"/>
              </w:rPr>
              <w:t>)</w:t>
            </w:r>
            <w:r w:rsidR="00A406E8" w:rsidRPr="00A406E8">
              <w:t>苗期早期选择的研究中，</w:t>
            </w:r>
            <w:proofErr w:type="gramStart"/>
            <w:r w:rsidR="00A406E8" w:rsidRPr="00A406E8">
              <w:t>吴志庄等</w:t>
            </w:r>
            <w:proofErr w:type="gramEnd"/>
            <w:r w:rsidR="00177866" w:rsidRPr="00177866">
              <w:rPr>
                <w:vertAlign w:val="superscript"/>
              </w:rPr>
              <w:t>[</w:t>
            </w:r>
            <w:r w:rsidR="00177866" w:rsidRPr="00177866">
              <w:rPr>
                <w:rFonts w:hint="eastAsia"/>
                <w:vertAlign w:val="superscript"/>
              </w:rPr>
              <w:t>18</w:t>
            </w:r>
            <w:r w:rsidR="00177866" w:rsidRPr="00177866">
              <w:rPr>
                <w:vertAlign w:val="superscript"/>
              </w:rPr>
              <w:t>]</w:t>
            </w:r>
            <w:r w:rsidR="00A406E8" w:rsidRPr="00A406E8">
              <w:t>的研究结果说明了苗高和地径的家系遗传力最大，这两个生长指标可以作为衡量优良家系的选择指标。在云南松家系测定研究中，刘代亿等</w:t>
            </w:r>
            <w:r w:rsidR="00177866" w:rsidRPr="00177866">
              <w:rPr>
                <w:vertAlign w:val="superscript"/>
              </w:rPr>
              <w:t>[</w:t>
            </w:r>
            <w:r w:rsidR="00177866" w:rsidRPr="00177866">
              <w:rPr>
                <w:rFonts w:hint="eastAsia"/>
                <w:vertAlign w:val="superscript"/>
              </w:rPr>
              <w:t>19</w:t>
            </w:r>
            <w:r w:rsidR="00177866" w:rsidRPr="00177866">
              <w:rPr>
                <w:vertAlign w:val="superscript"/>
              </w:rPr>
              <w:t>]</w:t>
            </w:r>
            <w:r w:rsidR="00A406E8" w:rsidRPr="00A406E8">
              <w:t>研究结果认为苗高的生长量可以作为早期选择的衡量指标，地径生长量可以作为辅助指标。因此，可以通过对幼苗苗高、地径等生长量指标的持续测定，分析研究出不同种源植物幼苗的生长发育情况，从而确定优良种源，为之后的选种、育种提供科学依据。</w:t>
            </w:r>
          </w:p>
          <w:p w14:paraId="48BACA3C" w14:textId="52044D0E" w:rsidR="00B614E6" w:rsidRPr="00A4462B" w:rsidRDefault="00B614E6" w:rsidP="00B614E6">
            <w:pPr>
              <w:spacing w:line="360" w:lineRule="auto"/>
              <w:ind w:firstLineChars="200" w:firstLine="420"/>
            </w:pPr>
            <w:r w:rsidRPr="0075415E">
              <w:t>多组学技术的进步，已经成为阐明植物中复杂的次生代谢产物合成和候选基因的有效方法之一。尤其是通过</w:t>
            </w:r>
            <w:proofErr w:type="gramStart"/>
            <w:r w:rsidRPr="0075415E">
              <w:t>代谢组</w:t>
            </w:r>
            <w:proofErr w:type="gramEnd"/>
            <w:r w:rsidRPr="0075415E">
              <w:t>学和</w:t>
            </w:r>
            <w:proofErr w:type="gramStart"/>
            <w:r w:rsidRPr="0075415E">
              <w:t>转录组</w:t>
            </w:r>
            <w:proofErr w:type="gramEnd"/>
            <w:r w:rsidRPr="0075415E">
              <w:t>学联合分析，对差异基因与差异代谢物进行</w:t>
            </w:r>
            <w:proofErr w:type="gramStart"/>
            <w:r w:rsidRPr="0075415E">
              <w:t>共表达</w:t>
            </w:r>
            <w:proofErr w:type="gramEnd"/>
            <w:r w:rsidRPr="0075415E">
              <w:t>分析，研究基因和代谢物间的关联性，进而系统解析植物调控机制和生物分子功能间的相关性</w:t>
            </w:r>
            <w:r w:rsidRPr="00801D9E">
              <w:rPr>
                <w:rFonts w:hint="eastAsia"/>
                <w:vertAlign w:val="superscript"/>
              </w:rPr>
              <w:t>[</w:t>
            </w:r>
            <w:r w:rsidR="00177866">
              <w:rPr>
                <w:rFonts w:hint="eastAsia"/>
                <w:vertAlign w:val="superscript"/>
              </w:rPr>
              <w:t>20</w:t>
            </w:r>
            <w:r w:rsidRPr="00801D9E">
              <w:rPr>
                <w:rFonts w:hint="eastAsia"/>
                <w:vertAlign w:val="superscript"/>
              </w:rPr>
              <w:t>]</w:t>
            </w:r>
            <w:r w:rsidRPr="0075415E">
              <w:t>。</w:t>
            </w:r>
            <w:r w:rsidRPr="00643BA7">
              <w:t>组学联</w:t>
            </w:r>
            <w:proofErr w:type="gramStart"/>
            <w:r w:rsidRPr="00643BA7">
              <w:t>合分析</w:t>
            </w:r>
            <w:proofErr w:type="gramEnd"/>
            <w:r w:rsidRPr="00643BA7">
              <w:t>是一种综合应用多种组学技术进行数据整合和分析的方法</w:t>
            </w:r>
            <w:r>
              <w:rPr>
                <w:rFonts w:hint="eastAsia"/>
              </w:rPr>
              <w:t>，</w:t>
            </w:r>
            <w:r w:rsidRPr="00643BA7">
              <w:t>强调生物体内不同层面之间的相互关系和整体性，有助于揭示生物系统的复杂性和互动网络。</w:t>
            </w:r>
            <w:proofErr w:type="gramStart"/>
            <w:r w:rsidRPr="007073CE">
              <w:t>徐幸酬</w:t>
            </w:r>
            <w:proofErr w:type="gramEnd"/>
            <w:r w:rsidRPr="00F92FAA">
              <w:rPr>
                <w:rFonts w:hint="eastAsia"/>
                <w:vertAlign w:val="superscript"/>
              </w:rPr>
              <w:t>[</w:t>
            </w:r>
            <w:r w:rsidR="00177866">
              <w:rPr>
                <w:rFonts w:hint="eastAsia"/>
                <w:vertAlign w:val="superscript"/>
              </w:rPr>
              <w:t>21</w:t>
            </w:r>
            <w:r w:rsidRPr="00F92FAA">
              <w:rPr>
                <w:rFonts w:hint="eastAsia"/>
                <w:vertAlign w:val="superscript"/>
              </w:rPr>
              <w:t>]</w:t>
            </w:r>
            <w:r>
              <w:rPr>
                <w:rFonts w:hint="eastAsia"/>
              </w:rPr>
              <w:t>利用</w:t>
            </w:r>
            <w:proofErr w:type="gramStart"/>
            <w:r w:rsidRPr="007073CE">
              <w:t>转录组和代谢组</w:t>
            </w:r>
            <w:proofErr w:type="gramEnd"/>
            <w:r w:rsidRPr="007073CE">
              <w:t>数据的关联分析</w:t>
            </w:r>
            <w:r>
              <w:rPr>
                <w:rFonts w:hint="eastAsia"/>
              </w:rPr>
              <w:t>，</w:t>
            </w:r>
            <w:r w:rsidRPr="007073CE">
              <w:t>筛选出</w:t>
            </w:r>
            <w:r w:rsidRPr="007073CE">
              <w:t>13</w:t>
            </w:r>
            <w:r w:rsidRPr="007073CE">
              <w:t>个可能影响柚皮</w:t>
            </w:r>
            <w:proofErr w:type="gramStart"/>
            <w:r w:rsidRPr="007073CE">
              <w:t>苷</w:t>
            </w:r>
            <w:proofErr w:type="gramEnd"/>
            <w:r w:rsidRPr="007073CE">
              <w:t>含量的关键基因，并进行</w:t>
            </w:r>
            <w:r w:rsidRPr="007073CE">
              <w:t>qPCR</w:t>
            </w:r>
            <w:r w:rsidRPr="007073CE">
              <w:t>验证</w:t>
            </w:r>
            <w:r>
              <w:rPr>
                <w:rFonts w:hint="eastAsia"/>
              </w:rPr>
              <w:t>，</w:t>
            </w:r>
            <w:r w:rsidRPr="007073CE">
              <w:t>为后续的种质研究与选育和药材质量改善奠定了基础</w:t>
            </w:r>
            <w:r>
              <w:rPr>
                <w:rFonts w:hint="eastAsia"/>
              </w:rPr>
              <w:t>。</w:t>
            </w:r>
            <w:r w:rsidRPr="002303F4">
              <w:t>Xu C</w:t>
            </w:r>
            <w:r w:rsidRPr="00643BA7">
              <w:t>等</w:t>
            </w:r>
            <w:r w:rsidRPr="00F92FAA">
              <w:rPr>
                <w:rFonts w:hint="eastAsia"/>
                <w:vertAlign w:val="superscript"/>
              </w:rPr>
              <w:t>[</w:t>
            </w:r>
            <w:r w:rsidR="0074769C">
              <w:rPr>
                <w:rFonts w:hint="eastAsia"/>
                <w:vertAlign w:val="superscript"/>
              </w:rPr>
              <w:t>22</w:t>
            </w:r>
            <w:r w:rsidRPr="00F92FAA">
              <w:rPr>
                <w:rFonts w:hint="eastAsia"/>
                <w:vertAlign w:val="superscript"/>
              </w:rPr>
              <w:t>]</w:t>
            </w:r>
            <w:r w:rsidRPr="00643BA7">
              <w:t>研究采用</w:t>
            </w:r>
            <w:proofErr w:type="gramStart"/>
            <w:r w:rsidRPr="00643BA7">
              <w:t>转录组</w:t>
            </w:r>
            <w:proofErr w:type="gramEnd"/>
            <w:r w:rsidRPr="00643BA7">
              <w:t>学和</w:t>
            </w:r>
            <w:proofErr w:type="gramStart"/>
            <w:r w:rsidRPr="00643BA7">
              <w:t>代谢组</w:t>
            </w:r>
            <w:proofErr w:type="gramEnd"/>
            <w:r w:rsidRPr="00643BA7">
              <w:t>学技术对冷冻处理下的耐寒</w:t>
            </w:r>
            <w:r>
              <w:rPr>
                <w:rFonts w:hint="eastAsia"/>
              </w:rPr>
              <w:t>(</w:t>
            </w:r>
            <w:r w:rsidRPr="00643BA7">
              <w:t>ZQ</w:t>
            </w:r>
            <w:r>
              <w:rPr>
                <w:rFonts w:hint="eastAsia"/>
              </w:rPr>
              <w:t>)</w:t>
            </w:r>
            <w:r w:rsidRPr="00643BA7">
              <w:t>和耐寒</w:t>
            </w:r>
            <w:r>
              <w:rPr>
                <w:rFonts w:hint="eastAsia"/>
              </w:rPr>
              <w:t>(</w:t>
            </w:r>
            <w:r w:rsidRPr="00643BA7">
              <w:t>XL</w:t>
            </w:r>
            <w:r>
              <w:rPr>
                <w:rFonts w:hint="eastAsia"/>
              </w:rPr>
              <w:t>)</w:t>
            </w:r>
            <w:r w:rsidRPr="00643BA7">
              <w:t>青</w:t>
            </w:r>
            <w:proofErr w:type="gramStart"/>
            <w:r w:rsidRPr="00643BA7">
              <w:t>科品种</w:t>
            </w:r>
            <w:proofErr w:type="gramEnd"/>
            <w:r w:rsidRPr="00643BA7">
              <w:t>进行联合组学分析，发现脂质代谢途径对</w:t>
            </w:r>
            <w:proofErr w:type="gramStart"/>
            <w:r w:rsidRPr="00643BA7">
              <w:t>耐寒青科品种</w:t>
            </w:r>
            <w:proofErr w:type="gramEnd"/>
            <w:r w:rsidRPr="00643BA7">
              <w:t>低温胁迫响应机制至关重要</w:t>
            </w:r>
            <w:r>
              <w:rPr>
                <w:rFonts w:hint="eastAsia"/>
              </w:rPr>
              <w:t>；</w:t>
            </w:r>
            <w:r w:rsidRPr="002303F4">
              <w:t>Zhao Y</w:t>
            </w:r>
            <w:r w:rsidRPr="00643BA7">
              <w:t>等</w:t>
            </w:r>
            <w:r w:rsidRPr="00F92FAA">
              <w:rPr>
                <w:rFonts w:hint="eastAsia"/>
                <w:vertAlign w:val="superscript"/>
              </w:rPr>
              <w:t>[</w:t>
            </w:r>
            <w:r w:rsidR="0074769C">
              <w:rPr>
                <w:rFonts w:hint="eastAsia"/>
                <w:vertAlign w:val="superscript"/>
              </w:rPr>
              <w:t>23</w:t>
            </w:r>
            <w:r w:rsidRPr="00F92FAA">
              <w:rPr>
                <w:rFonts w:hint="eastAsia"/>
                <w:vertAlign w:val="superscript"/>
              </w:rPr>
              <w:t>]</w:t>
            </w:r>
            <w:r w:rsidRPr="00643BA7">
              <w:t>通过整合</w:t>
            </w:r>
            <w:proofErr w:type="gramStart"/>
            <w:r w:rsidRPr="00643BA7">
              <w:t>转录组</w:t>
            </w:r>
            <w:proofErr w:type="gramEnd"/>
            <w:r w:rsidRPr="00643BA7">
              <w:t>学和</w:t>
            </w:r>
            <w:proofErr w:type="gramStart"/>
            <w:r w:rsidRPr="00643BA7">
              <w:t>代谢组</w:t>
            </w:r>
            <w:proofErr w:type="gramEnd"/>
            <w:r w:rsidRPr="00643BA7">
              <w:t>学方法，系统研究了耐寒小麦品种</w:t>
            </w:r>
            <w:r>
              <w:rPr>
                <w:rFonts w:hint="eastAsia"/>
              </w:rPr>
              <w:t>(</w:t>
            </w:r>
            <w:r w:rsidRPr="00643BA7">
              <w:t>Jing 411</w:t>
            </w:r>
            <w:r>
              <w:rPr>
                <w:rFonts w:hint="eastAsia"/>
              </w:rPr>
              <w:t>)</w:t>
            </w:r>
            <w:r w:rsidRPr="00643BA7">
              <w:t>在遭遇低温逆境时其基因表达活动与代谢产物活性的动态变化情况</w:t>
            </w:r>
            <w:r w:rsidR="00A50682">
              <w:rPr>
                <w:rFonts w:hint="eastAsia"/>
              </w:rPr>
              <w:t>。</w:t>
            </w:r>
          </w:p>
          <w:p w14:paraId="40ED446D" w14:textId="77777777" w:rsidR="00B614E6" w:rsidRDefault="00B614E6" w:rsidP="00B614E6"/>
          <w:p w14:paraId="6966E143" w14:textId="0A1DE656" w:rsidR="00B614E6" w:rsidRPr="00CB5DC3" w:rsidRDefault="0051074C" w:rsidP="00B614E6">
            <w:pPr>
              <w:rPr>
                <w:b/>
                <w:bCs/>
              </w:rPr>
            </w:pPr>
            <w:r>
              <w:rPr>
                <w:rFonts w:hint="eastAsia"/>
                <w:b/>
                <w:bCs/>
              </w:rPr>
              <w:t>2</w:t>
            </w:r>
            <w:r w:rsidR="00B614E6" w:rsidRPr="00CB5DC3">
              <w:rPr>
                <w:rFonts w:hint="eastAsia"/>
                <w:b/>
                <w:bCs/>
              </w:rPr>
              <w:t>.2</w:t>
            </w:r>
            <w:r w:rsidR="00B614E6" w:rsidRPr="00CB5DC3">
              <w:rPr>
                <w:rFonts w:hint="eastAsia"/>
                <w:b/>
                <w:bCs/>
              </w:rPr>
              <w:t>研究必要性及意义</w:t>
            </w:r>
          </w:p>
          <w:p w14:paraId="2ADCB51D" w14:textId="39A4F4B7" w:rsidR="00B614E6" w:rsidRDefault="00B614E6" w:rsidP="00B614E6">
            <w:pPr>
              <w:spacing w:line="360" w:lineRule="auto"/>
              <w:ind w:firstLineChars="200" w:firstLine="420"/>
            </w:pPr>
            <w:r w:rsidRPr="00F05DA1">
              <w:rPr>
                <w:rFonts w:ascii="宋体" w:hAnsi="宋体" w:hint="eastAsia"/>
              </w:rPr>
              <w:t>漆树</w:t>
            </w:r>
            <w:r w:rsidRPr="00850720">
              <w:t>[</w:t>
            </w:r>
            <w:r w:rsidRPr="00850720">
              <w:rPr>
                <w:i/>
                <w:iCs/>
              </w:rPr>
              <w:t xml:space="preserve">Toxicodendron </w:t>
            </w:r>
            <w:proofErr w:type="spellStart"/>
            <w:r w:rsidRPr="00850720">
              <w:rPr>
                <w:i/>
                <w:iCs/>
              </w:rPr>
              <w:t>vernicifluum</w:t>
            </w:r>
            <w:proofErr w:type="spellEnd"/>
            <w:r w:rsidRPr="00850720">
              <w:t xml:space="preserve"> (Stokes) F. A. Barkley]</w:t>
            </w:r>
            <w:r w:rsidRPr="00850720">
              <w:t>属漆树科</w:t>
            </w:r>
            <w:r w:rsidRPr="00850720">
              <w:t>(</w:t>
            </w:r>
            <w:proofErr w:type="spellStart"/>
            <w:r w:rsidRPr="00850720">
              <w:t>Anacandiaceae</w:t>
            </w:r>
            <w:proofErr w:type="spellEnd"/>
            <w:r w:rsidRPr="00850720">
              <w:t>)</w:t>
            </w:r>
            <w:r w:rsidRPr="00850720">
              <w:t>、漆树属</w:t>
            </w:r>
            <w:r w:rsidRPr="00850720">
              <w:t>(</w:t>
            </w:r>
            <w:r w:rsidRPr="0045243D">
              <w:rPr>
                <w:i/>
                <w:iCs/>
              </w:rPr>
              <w:t>Toxicodendron</w:t>
            </w:r>
            <w:r w:rsidRPr="00850720">
              <w:t>)</w:t>
            </w:r>
            <w:r w:rsidRPr="00850720">
              <w:t>，落叶乔木，是我国</w:t>
            </w:r>
            <w:r>
              <w:rPr>
                <w:rFonts w:hint="eastAsia"/>
              </w:rPr>
              <w:t>的</w:t>
            </w:r>
            <w:r w:rsidRPr="00850720">
              <w:t>重要经济树种</w:t>
            </w:r>
            <w:r w:rsidRPr="00137318">
              <w:rPr>
                <w:rFonts w:hint="eastAsia"/>
                <w:vertAlign w:val="superscript"/>
              </w:rPr>
              <w:t>[</w:t>
            </w:r>
            <w:r w:rsidR="0074769C">
              <w:rPr>
                <w:rFonts w:hint="eastAsia"/>
                <w:vertAlign w:val="superscript"/>
              </w:rPr>
              <w:t>24</w:t>
            </w:r>
            <w:r w:rsidRPr="00137318">
              <w:rPr>
                <w:rFonts w:hint="eastAsia"/>
                <w:vertAlign w:val="superscript"/>
              </w:rPr>
              <w:t>]</w:t>
            </w:r>
            <w:r>
              <w:rPr>
                <w:rFonts w:hint="eastAsia"/>
              </w:rPr>
              <w:t>。</w:t>
            </w:r>
            <w:r w:rsidRPr="00850720">
              <w:t>漆树</w:t>
            </w:r>
            <w:r>
              <w:rPr>
                <w:rFonts w:hint="eastAsia"/>
              </w:rPr>
              <w:t>的主要产品生漆，素有“涂料之王”的美誉</w:t>
            </w:r>
            <w:r w:rsidRPr="00137318">
              <w:rPr>
                <w:rFonts w:hint="eastAsia"/>
                <w:vertAlign w:val="superscript"/>
              </w:rPr>
              <w:t>[</w:t>
            </w:r>
            <w:r>
              <w:rPr>
                <w:rFonts w:hint="eastAsia"/>
                <w:vertAlign w:val="superscript"/>
              </w:rPr>
              <w:t>2</w:t>
            </w:r>
            <w:r w:rsidR="0074769C">
              <w:rPr>
                <w:rFonts w:hint="eastAsia"/>
                <w:vertAlign w:val="superscript"/>
              </w:rPr>
              <w:t>5</w:t>
            </w:r>
            <w:r w:rsidRPr="00137318">
              <w:rPr>
                <w:rFonts w:hint="eastAsia"/>
                <w:vertAlign w:val="superscript"/>
              </w:rPr>
              <w:t>]</w:t>
            </w:r>
            <w:r>
              <w:rPr>
                <w:rFonts w:hint="eastAsia"/>
              </w:rPr>
              <w:t>，</w:t>
            </w:r>
            <w:r w:rsidRPr="00850720">
              <w:t>主产于中国</w:t>
            </w:r>
            <w:r w:rsidRPr="00137318">
              <w:rPr>
                <w:rFonts w:hint="eastAsia"/>
                <w:vertAlign w:val="superscript"/>
              </w:rPr>
              <w:t>[</w:t>
            </w:r>
            <w:r>
              <w:rPr>
                <w:rFonts w:hint="eastAsia"/>
                <w:vertAlign w:val="superscript"/>
              </w:rPr>
              <w:t>2</w:t>
            </w:r>
            <w:r w:rsidR="0074769C">
              <w:rPr>
                <w:rFonts w:hint="eastAsia"/>
                <w:vertAlign w:val="superscript"/>
              </w:rPr>
              <w:t>6</w:t>
            </w:r>
            <w:r w:rsidRPr="00137318">
              <w:rPr>
                <w:rFonts w:hint="eastAsia"/>
                <w:vertAlign w:val="superscript"/>
              </w:rPr>
              <w:t>]</w:t>
            </w:r>
            <w:r w:rsidRPr="00850720">
              <w:rPr>
                <w:rFonts w:hint="eastAsia"/>
              </w:rPr>
              <w:t>。</w:t>
            </w:r>
            <w:r w:rsidRPr="00E80152">
              <w:t>漆树是我国农业、林业特产资源之一，有着重</w:t>
            </w:r>
            <w:r w:rsidR="00971571">
              <w:rPr>
                <w:rFonts w:hint="eastAsia"/>
              </w:rPr>
              <w:t>要</w:t>
            </w:r>
            <w:r w:rsidRPr="00E80152">
              <w:t>的经济性、生态性</w:t>
            </w:r>
            <w:r w:rsidR="00971571">
              <w:rPr>
                <w:rFonts w:hint="eastAsia"/>
              </w:rPr>
              <w:t>，</w:t>
            </w:r>
            <w:r w:rsidRPr="00E80152">
              <w:t>已成为合成现代生物高性能材料产品的一种原材料</w:t>
            </w:r>
            <w:r w:rsidRPr="00F92FAA">
              <w:rPr>
                <w:rFonts w:hint="eastAsia"/>
                <w:vertAlign w:val="superscript"/>
              </w:rPr>
              <w:t>[2</w:t>
            </w:r>
            <w:r w:rsidR="0074769C">
              <w:rPr>
                <w:rFonts w:hint="eastAsia"/>
                <w:vertAlign w:val="superscript"/>
              </w:rPr>
              <w:t>7</w:t>
            </w:r>
            <w:r w:rsidRPr="00F92FAA">
              <w:rPr>
                <w:rFonts w:hint="eastAsia"/>
                <w:vertAlign w:val="superscript"/>
              </w:rPr>
              <w:t>]</w:t>
            </w:r>
            <w:r w:rsidRPr="00E80152">
              <w:t>。随着漆树被广泛应用于石油化工、食品工业、机械设备、造船、矿业等领域，促使生漆行业的迅猛发展</w:t>
            </w:r>
            <w:r>
              <w:rPr>
                <w:rFonts w:hint="eastAsia"/>
              </w:rPr>
              <w:t>，</w:t>
            </w:r>
            <w:r w:rsidRPr="00E80152">
              <w:t>推动了尤为重要的漆树资源的发展</w:t>
            </w:r>
            <w:r w:rsidRPr="00F92FAA">
              <w:rPr>
                <w:rFonts w:hint="eastAsia"/>
                <w:vertAlign w:val="superscript"/>
              </w:rPr>
              <w:t>[2</w:t>
            </w:r>
            <w:r w:rsidR="0074769C">
              <w:rPr>
                <w:rFonts w:hint="eastAsia"/>
                <w:vertAlign w:val="superscript"/>
              </w:rPr>
              <w:t>8</w:t>
            </w:r>
            <w:r w:rsidRPr="00F92FAA">
              <w:rPr>
                <w:rFonts w:hint="eastAsia"/>
                <w:vertAlign w:val="superscript"/>
              </w:rPr>
              <w:t>]</w:t>
            </w:r>
            <w:r>
              <w:rPr>
                <w:rFonts w:hint="eastAsia"/>
              </w:rPr>
              <w:t>。</w:t>
            </w:r>
            <w:r w:rsidRPr="00850720">
              <w:t>漆树的果实又称漆籽，呈扁球状，</w:t>
            </w:r>
            <w:r w:rsidRPr="00850720">
              <w:rPr>
                <w:rFonts w:hint="eastAsia"/>
              </w:rPr>
              <w:t>可分离为种子和果皮，</w:t>
            </w:r>
            <w:r>
              <w:rPr>
                <w:rFonts w:hint="eastAsia"/>
              </w:rPr>
              <w:t>其</w:t>
            </w:r>
            <w:r w:rsidRPr="00850720">
              <w:t>果皮为蜡质层，可提取漆蜡</w:t>
            </w:r>
            <w:r w:rsidRPr="00850720">
              <w:t>(</w:t>
            </w:r>
            <w:bookmarkStart w:id="0" w:name="_Hlk176332026"/>
            <w:r w:rsidRPr="00850720">
              <w:t>Lacquer wax</w:t>
            </w:r>
            <w:bookmarkEnd w:id="0"/>
            <w:r w:rsidRPr="00850720">
              <w:t>)</w:t>
            </w:r>
            <w:r w:rsidRPr="00850720">
              <w:rPr>
                <w:rFonts w:hint="eastAsia"/>
              </w:rPr>
              <w:t>，</w:t>
            </w:r>
            <w:r>
              <w:rPr>
                <w:rFonts w:hint="eastAsia"/>
              </w:rPr>
              <w:t>种子可提取漆油</w:t>
            </w:r>
            <w:r w:rsidRPr="00BB2411">
              <w:rPr>
                <w:rFonts w:hint="eastAsia"/>
                <w:vertAlign w:val="superscript"/>
              </w:rPr>
              <w:t>[2</w:t>
            </w:r>
            <w:r w:rsidR="0074769C">
              <w:rPr>
                <w:rFonts w:hint="eastAsia"/>
                <w:vertAlign w:val="superscript"/>
              </w:rPr>
              <w:t>9</w:t>
            </w:r>
            <w:r w:rsidRPr="00BB2411">
              <w:rPr>
                <w:rFonts w:hint="eastAsia"/>
                <w:vertAlign w:val="superscript"/>
              </w:rPr>
              <w:t>]</w:t>
            </w:r>
            <w:r>
              <w:rPr>
                <w:rFonts w:hint="eastAsia"/>
              </w:rPr>
              <w:t>。</w:t>
            </w:r>
            <w:r w:rsidRPr="00A55B33">
              <w:t>漆蜡和漆油中含有多种人体必需脂肪酸，如亚油酸、亚麻酸等，经现代医学证明具有抗癌、抗氧化，增强人体新陈代谢、调节人体免疫力等功能，能够调整血脂、抗动脉硬化，从而减少冠心病发病率和死亡率</w:t>
            </w:r>
            <w:r w:rsidRPr="00BB2411">
              <w:rPr>
                <w:vertAlign w:val="superscript"/>
              </w:rPr>
              <w:t>[</w:t>
            </w:r>
            <w:r w:rsidR="0074769C">
              <w:rPr>
                <w:rFonts w:hint="eastAsia"/>
                <w:vertAlign w:val="superscript"/>
              </w:rPr>
              <w:t>30</w:t>
            </w:r>
            <w:r w:rsidRPr="00BB2411">
              <w:rPr>
                <w:vertAlign w:val="superscript"/>
              </w:rPr>
              <w:t>]</w:t>
            </w:r>
            <w:r w:rsidRPr="00A55B33">
              <w:t>。</w:t>
            </w:r>
            <w:proofErr w:type="gramStart"/>
            <w:r w:rsidRPr="00A55B33">
              <w:t>张瑞琴</w:t>
            </w:r>
            <w:proofErr w:type="gramEnd"/>
            <w:r w:rsidRPr="00BB2411">
              <w:rPr>
                <w:vertAlign w:val="superscript"/>
              </w:rPr>
              <w:t>[</w:t>
            </w:r>
            <w:r w:rsidR="0074769C">
              <w:rPr>
                <w:rFonts w:hint="eastAsia"/>
                <w:vertAlign w:val="superscript"/>
              </w:rPr>
              <w:t>31</w:t>
            </w:r>
            <w:r w:rsidRPr="00BB2411">
              <w:rPr>
                <w:vertAlign w:val="superscript"/>
              </w:rPr>
              <w:t>]</w:t>
            </w:r>
            <w:r w:rsidRPr="00A55B33">
              <w:t>等指出漆油具有破血化</w:t>
            </w:r>
            <w:proofErr w:type="gramStart"/>
            <w:r w:rsidRPr="00A55B33">
              <w:t>瘀</w:t>
            </w:r>
            <w:proofErr w:type="gramEnd"/>
            <w:r w:rsidRPr="00A55B33">
              <w:t>功能。云南怒江地区因交通不便，当地群众就地取油，从漆籽中提取油脂，该油脂常温下为蜡状固体，易贮存</w:t>
            </w:r>
            <w:r>
              <w:rPr>
                <w:rFonts w:hint="eastAsia"/>
              </w:rPr>
              <w:t>，</w:t>
            </w:r>
            <w:r w:rsidRPr="00A55B33">
              <w:t>具有补血、止血、消炎、止痛、收敛、散寒、舒筋活血、提神补气、降血脂、降胆固醇等多种功效</w:t>
            </w:r>
            <w:r w:rsidRPr="00950B32">
              <w:rPr>
                <w:vertAlign w:val="superscript"/>
              </w:rPr>
              <w:t>[</w:t>
            </w:r>
            <w:r w:rsidR="0074769C">
              <w:rPr>
                <w:rFonts w:hint="eastAsia"/>
                <w:vertAlign w:val="superscript"/>
              </w:rPr>
              <w:t>32</w:t>
            </w:r>
            <w:r w:rsidRPr="00950B32">
              <w:rPr>
                <w:vertAlign w:val="superscript"/>
              </w:rPr>
              <w:t>-</w:t>
            </w:r>
            <w:r w:rsidR="0074769C">
              <w:rPr>
                <w:rFonts w:hint="eastAsia"/>
                <w:vertAlign w:val="superscript"/>
              </w:rPr>
              <w:t>34</w:t>
            </w:r>
            <w:r w:rsidRPr="00950B32">
              <w:rPr>
                <w:vertAlign w:val="superscript"/>
              </w:rPr>
              <w:t>]</w:t>
            </w:r>
            <w:r w:rsidRPr="00A55B33">
              <w:t>。</w:t>
            </w:r>
            <w:r w:rsidRPr="00850720">
              <w:t>云南漆树资源主要集中于偏远的山区地带，长期以来缺乏有效的保护机制</w:t>
            </w:r>
            <w:r w:rsidRPr="00850720">
              <w:rPr>
                <w:rFonts w:hint="eastAsia"/>
              </w:rPr>
              <w:t>，</w:t>
            </w:r>
            <w:r w:rsidRPr="00850720">
              <w:t>由于过度砍伐活动，漆树品种资源急剧减少</w:t>
            </w:r>
            <w:r>
              <w:rPr>
                <w:rFonts w:hint="eastAsia"/>
              </w:rPr>
              <w:t>，加之漆树优良</w:t>
            </w:r>
            <w:r w:rsidR="007C4DD2">
              <w:rPr>
                <w:rFonts w:hint="eastAsia"/>
              </w:rPr>
              <w:t>家系</w:t>
            </w:r>
            <w:proofErr w:type="gramStart"/>
            <w:r w:rsidRPr="00470FA1">
              <w:t>发利用</w:t>
            </w:r>
            <w:proofErr w:type="gramEnd"/>
            <w:r w:rsidRPr="00470FA1">
              <w:t>研究较少，基本以利用天然资源为主，种质良莠不齐，遗</w:t>
            </w:r>
            <w:r w:rsidRPr="00470FA1">
              <w:lastRenderedPageBreak/>
              <w:t>传改良程度不高、缺少良种，难以满足现代林业建设对良种、壮苗的需求。开展</w:t>
            </w:r>
            <w:r>
              <w:rPr>
                <w:rFonts w:hint="eastAsia"/>
              </w:rPr>
              <w:t>漆树</w:t>
            </w:r>
            <w:r w:rsidRPr="00470FA1">
              <w:t>遗传资源收集、保存以及选育利用研究，将有利于</w:t>
            </w:r>
            <w:r>
              <w:rPr>
                <w:rFonts w:hint="eastAsia"/>
              </w:rPr>
              <w:t>漆树</w:t>
            </w:r>
            <w:r w:rsidRPr="00470FA1">
              <w:t>种质基因保护；选育</w:t>
            </w:r>
            <w:r>
              <w:rPr>
                <w:rFonts w:hint="eastAsia"/>
              </w:rPr>
              <w:t>高产漆蜡漆油</w:t>
            </w:r>
            <w:r w:rsidRPr="00470FA1">
              <w:t>的优良家系，提高遗传增益，提高</w:t>
            </w:r>
            <w:r>
              <w:rPr>
                <w:rFonts w:hint="eastAsia"/>
              </w:rPr>
              <w:t>漆树</w:t>
            </w:r>
            <w:r w:rsidRPr="00470FA1">
              <w:t>林分的单位面积产量；选育良种是实现</w:t>
            </w:r>
            <w:r>
              <w:rPr>
                <w:rFonts w:hint="eastAsia"/>
              </w:rPr>
              <w:t>漆树</w:t>
            </w:r>
            <w:r w:rsidRPr="00470FA1">
              <w:t>人工造林大面积推广的基础，对提高经济效益、填补木材缺、改善生态环境具有重要意义。</w:t>
            </w:r>
          </w:p>
          <w:p w14:paraId="701CD0FB" w14:textId="602FB4A7" w:rsidR="00B614E6" w:rsidRDefault="00B614E6" w:rsidP="00B614E6">
            <w:pPr>
              <w:spacing w:line="360" w:lineRule="auto"/>
              <w:ind w:firstLineChars="200" w:firstLine="420"/>
            </w:pPr>
            <w:r>
              <w:rPr>
                <w:rFonts w:hint="eastAsia"/>
              </w:rPr>
              <w:t>因此，本研究将通过亲代表型、子代性状、差异代谢物和差异表达基因联合分析</w:t>
            </w:r>
            <w:r w:rsidRPr="00470FA1">
              <w:t>的研究方法，</w:t>
            </w:r>
            <w:r>
              <w:rPr>
                <w:rFonts w:hint="eastAsia"/>
              </w:rPr>
              <w:t>对不同</w:t>
            </w:r>
            <w:r w:rsidR="007C4DD2">
              <w:rPr>
                <w:rFonts w:hint="eastAsia"/>
              </w:rPr>
              <w:t>家系</w:t>
            </w:r>
            <w:r>
              <w:rPr>
                <w:rFonts w:hint="eastAsia"/>
              </w:rPr>
              <w:t>漆树果实进行综合评价和筛选，</w:t>
            </w:r>
            <w:r w:rsidRPr="00470FA1">
              <w:t>旨在揭示</w:t>
            </w:r>
            <w:r>
              <w:rPr>
                <w:rFonts w:hint="eastAsia"/>
              </w:rPr>
              <w:t>漆树</w:t>
            </w:r>
            <w:r w:rsidRPr="00470FA1">
              <w:t>种子形态特征与</w:t>
            </w:r>
            <w:r>
              <w:rPr>
                <w:rFonts w:hint="eastAsia"/>
              </w:rPr>
              <w:t>基因调控</w:t>
            </w:r>
            <w:r w:rsidRPr="00470FA1">
              <w:t>规律</w:t>
            </w:r>
            <w:r>
              <w:rPr>
                <w:rFonts w:hint="eastAsia"/>
              </w:rPr>
              <w:t>、</w:t>
            </w:r>
            <w:r w:rsidRPr="00470FA1">
              <w:t>苗期的生长节律及幼苗性状变异规律，分析种子性状和苗木性状是否有相关性，</w:t>
            </w:r>
            <w:r>
              <w:rPr>
                <w:rFonts w:hint="eastAsia"/>
              </w:rPr>
              <w:t>并筛选产高品质漆油家系，</w:t>
            </w:r>
            <w:r w:rsidRPr="00470FA1">
              <w:t>为</w:t>
            </w:r>
            <w:r>
              <w:rPr>
                <w:rFonts w:hint="eastAsia"/>
              </w:rPr>
              <w:t>漆树</w:t>
            </w:r>
            <w:r w:rsidRPr="00470FA1">
              <w:t>引种栽培、优良</w:t>
            </w:r>
            <w:r w:rsidR="007C4DD2">
              <w:rPr>
                <w:rFonts w:hint="eastAsia"/>
              </w:rPr>
              <w:t>家系</w:t>
            </w:r>
            <w:r w:rsidRPr="00470FA1">
              <w:t>选择以及开发利用提供理论依据。</w:t>
            </w:r>
          </w:p>
          <w:p w14:paraId="1C8A16E9" w14:textId="77777777" w:rsidR="00B614E6" w:rsidRPr="00470FA1" w:rsidRDefault="00B614E6" w:rsidP="00B614E6">
            <w:pPr>
              <w:spacing w:line="360" w:lineRule="auto"/>
              <w:ind w:firstLineChars="200" w:firstLine="420"/>
            </w:pPr>
          </w:p>
          <w:p w14:paraId="789DA782" w14:textId="77777777" w:rsidR="00B614E6" w:rsidRDefault="00B614E6" w:rsidP="00B614E6">
            <w:r>
              <w:rPr>
                <w:rFonts w:hint="eastAsia"/>
              </w:rPr>
              <w:t>参考文献</w:t>
            </w:r>
          </w:p>
          <w:p w14:paraId="53300F46" w14:textId="77777777" w:rsidR="00B614E6" w:rsidRDefault="00B614E6" w:rsidP="00B614E6">
            <w:r w:rsidRPr="00E80152">
              <w:rPr>
                <w:rFonts w:hint="eastAsia"/>
              </w:rPr>
              <w:t>[1]</w:t>
            </w:r>
            <w:r w:rsidRPr="00E80152">
              <w:rPr>
                <w:rFonts w:hint="eastAsia"/>
              </w:rPr>
              <w:t>朱</w:t>
            </w:r>
            <w:r>
              <w:rPr>
                <w:rFonts w:hint="eastAsia"/>
              </w:rPr>
              <w:t xml:space="preserve">  </w:t>
            </w:r>
            <w:r w:rsidRPr="00E80152">
              <w:rPr>
                <w:rFonts w:hint="eastAsia"/>
              </w:rPr>
              <w:t>翔</w:t>
            </w:r>
            <w:r>
              <w:rPr>
                <w:rFonts w:hint="eastAsia"/>
              </w:rPr>
              <w:t xml:space="preserve">, </w:t>
            </w:r>
            <w:proofErr w:type="gramStart"/>
            <w:r w:rsidRPr="00E80152">
              <w:rPr>
                <w:rFonts w:hint="eastAsia"/>
              </w:rPr>
              <w:t>刘桂丰</w:t>
            </w:r>
            <w:proofErr w:type="gramEnd"/>
            <w:r w:rsidRPr="00E80152">
              <w:rPr>
                <w:rFonts w:hint="eastAsia"/>
              </w:rPr>
              <w:t>,</w:t>
            </w:r>
            <w:r>
              <w:rPr>
                <w:rFonts w:hint="eastAsia"/>
              </w:rPr>
              <w:t xml:space="preserve"> </w:t>
            </w:r>
            <w:proofErr w:type="gramStart"/>
            <w:r w:rsidRPr="00E80152">
              <w:rPr>
                <w:rFonts w:hint="eastAsia"/>
              </w:rPr>
              <w:t>杨传平</w:t>
            </w:r>
            <w:proofErr w:type="gramEnd"/>
            <w:r w:rsidRPr="00E80152">
              <w:rPr>
                <w:rFonts w:hint="eastAsia"/>
              </w:rPr>
              <w:t>,</w:t>
            </w:r>
            <w:r>
              <w:rPr>
                <w:rFonts w:hint="eastAsia"/>
              </w:rPr>
              <w:t xml:space="preserve"> </w:t>
            </w:r>
            <w:r w:rsidRPr="00E80152">
              <w:rPr>
                <w:rFonts w:hint="eastAsia"/>
              </w:rPr>
              <w:t>等</w:t>
            </w:r>
            <w:r w:rsidRPr="00E80152">
              <w:rPr>
                <w:rFonts w:hint="eastAsia"/>
              </w:rPr>
              <w:t>.</w:t>
            </w:r>
            <w:r>
              <w:rPr>
                <w:rFonts w:hint="eastAsia"/>
              </w:rPr>
              <w:t xml:space="preserve"> </w:t>
            </w:r>
            <w:r w:rsidRPr="00E80152">
              <w:rPr>
                <w:rFonts w:hint="eastAsia"/>
              </w:rPr>
              <w:t>白桦种源区划及优良种源的初步选择</w:t>
            </w:r>
            <w:r w:rsidRPr="00E80152">
              <w:rPr>
                <w:rFonts w:hint="eastAsia"/>
              </w:rPr>
              <w:t>[J].</w:t>
            </w:r>
            <w:r>
              <w:rPr>
                <w:rFonts w:hint="eastAsia"/>
              </w:rPr>
              <w:t xml:space="preserve"> </w:t>
            </w:r>
            <w:r w:rsidRPr="00E80152">
              <w:rPr>
                <w:rFonts w:hint="eastAsia"/>
              </w:rPr>
              <w:t>东北林业大学学报</w:t>
            </w:r>
            <w:r w:rsidRPr="00E80152">
              <w:rPr>
                <w:rFonts w:hint="eastAsia"/>
              </w:rPr>
              <w:t>,</w:t>
            </w:r>
            <w:r>
              <w:rPr>
                <w:rFonts w:hint="eastAsia"/>
              </w:rPr>
              <w:t xml:space="preserve"> </w:t>
            </w:r>
            <w:r w:rsidRPr="00E80152">
              <w:rPr>
                <w:rFonts w:hint="eastAsia"/>
              </w:rPr>
              <w:t>2001,</w:t>
            </w:r>
            <w:r>
              <w:rPr>
                <w:rFonts w:hint="eastAsia"/>
              </w:rPr>
              <w:t xml:space="preserve"> </w:t>
            </w:r>
            <w:r w:rsidRPr="00E80152">
              <w:rPr>
                <w:rFonts w:hint="eastAsia"/>
              </w:rPr>
              <w:t>(05):</w:t>
            </w:r>
            <w:r>
              <w:rPr>
                <w:rFonts w:hint="eastAsia"/>
              </w:rPr>
              <w:t xml:space="preserve"> </w:t>
            </w:r>
            <w:r w:rsidRPr="00E80152">
              <w:rPr>
                <w:rFonts w:hint="eastAsia"/>
              </w:rPr>
              <w:t>11-14.</w:t>
            </w:r>
          </w:p>
          <w:p w14:paraId="75C6E3BE" w14:textId="77777777" w:rsidR="00B614E6" w:rsidRDefault="00B614E6" w:rsidP="00B614E6">
            <w:r w:rsidRPr="00B6734C">
              <w:rPr>
                <w:rFonts w:hint="eastAsia"/>
              </w:rPr>
              <w:t>[</w:t>
            </w:r>
            <w:r>
              <w:rPr>
                <w:rFonts w:hint="eastAsia"/>
              </w:rPr>
              <w:t>2</w:t>
            </w:r>
            <w:r w:rsidRPr="00B6734C">
              <w:rPr>
                <w:rFonts w:hint="eastAsia"/>
              </w:rPr>
              <w:t>]</w:t>
            </w:r>
            <w:r w:rsidRPr="00B6734C">
              <w:rPr>
                <w:rFonts w:hint="eastAsia"/>
              </w:rPr>
              <w:t>何庆海</w:t>
            </w:r>
            <w:r w:rsidRPr="00B6734C">
              <w:rPr>
                <w:rFonts w:hint="eastAsia"/>
              </w:rPr>
              <w:t>.</w:t>
            </w:r>
            <w:r>
              <w:rPr>
                <w:rFonts w:hint="eastAsia"/>
              </w:rPr>
              <w:t xml:space="preserve"> </w:t>
            </w:r>
            <w:r w:rsidRPr="00B6734C">
              <w:rPr>
                <w:rFonts w:hint="eastAsia"/>
              </w:rPr>
              <w:t>不同种源枫香种子及苗期差异性分析研究</w:t>
            </w:r>
            <w:r w:rsidRPr="00B6734C">
              <w:rPr>
                <w:rFonts w:hint="eastAsia"/>
              </w:rPr>
              <w:t>[D].</w:t>
            </w:r>
            <w:r>
              <w:rPr>
                <w:rFonts w:hint="eastAsia"/>
              </w:rPr>
              <w:t xml:space="preserve"> </w:t>
            </w:r>
            <w:r w:rsidRPr="00B6734C">
              <w:rPr>
                <w:rFonts w:hint="eastAsia"/>
              </w:rPr>
              <w:t>浙江农林大学</w:t>
            </w:r>
            <w:r w:rsidRPr="00B6734C">
              <w:rPr>
                <w:rFonts w:hint="eastAsia"/>
              </w:rPr>
              <w:t>,</w:t>
            </w:r>
            <w:r>
              <w:rPr>
                <w:rFonts w:hint="eastAsia"/>
              </w:rPr>
              <w:t xml:space="preserve"> </w:t>
            </w:r>
            <w:r w:rsidRPr="00B6734C">
              <w:rPr>
                <w:rFonts w:hint="eastAsia"/>
              </w:rPr>
              <w:t>2018.</w:t>
            </w:r>
          </w:p>
          <w:p w14:paraId="6A1BDEC4" w14:textId="77777777" w:rsidR="00B614E6" w:rsidRDefault="00B614E6" w:rsidP="00B614E6">
            <w:r w:rsidRPr="00B6734C">
              <w:rPr>
                <w:rFonts w:hint="eastAsia"/>
              </w:rPr>
              <w:t>[</w:t>
            </w:r>
            <w:r>
              <w:rPr>
                <w:rFonts w:hint="eastAsia"/>
              </w:rPr>
              <w:t>3</w:t>
            </w:r>
            <w:r w:rsidRPr="00B6734C">
              <w:rPr>
                <w:rFonts w:hint="eastAsia"/>
              </w:rPr>
              <w:t>]</w:t>
            </w:r>
            <w:r w:rsidRPr="00CE577F">
              <w:t>刘</w:t>
            </w:r>
            <w:r>
              <w:rPr>
                <w:rFonts w:hint="eastAsia"/>
              </w:rPr>
              <w:t xml:space="preserve">  </w:t>
            </w:r>
            <w:r w:rsidRPr="00CE577F">
              <w:t>红</w:t>
            </w:r>
            <w:r w:rsidRPr="00CE577F">
              <w:t xml:space="preserve">. </w:t>
            </w:r>
            <w:r w:rsidRPr="00CE577F">
              <w:t>国家林木种苗发展战略研究</w:t>
            </w:r>
            <w:r w:rsidRPr="00CE577F">
              <w:t xml:space="preserve">[D]. </w:t>
            </w:r>
            <w:r w:rsidRPr="00CE577F">
              <w:t>南京：南京林业大学</w:t>
            </w:r>
            <w:r w:rsidRPr="00CE577F">
              <w:t xml:space="preserve">, 2011. </w:t>
            </w:r>
          </w:p>
          <w:p w14:paraId="4A3DF106" w14:textId="77777777" w:rsidR="00B614E6" w:rsidRDefault="00B614E6" w:rsidP="00B614E6">
            <w:r w:rsidRPr="00B6734C">
              <w:rPr>
                <w:rFonts w:hint="eastAsia"/>
              </w:rPr>
              <w:t>[</w:t>
            </w:r>
            <w:r>
              <w:rPr>
                <w:rFonts w:hint="eastAsia"/>
              </w:rPr>
              <w:t>4</w:t>
            </w:r>
            <w:r w:rsidRPr="00B6734C">
              <w:rPr>
                <w:rFonts w:hint="eastAsia"/>
              </w:rPr>
              <w:t>]</w:t>
            </w:r>
            <w:r w:rsidRPr="00B6734C">
              <w:rPr>
                <w:rFonts w:hint="eastAsia"/>
              </w:rPr>
              <w:t>李明芳</w:t>
            </w:r>
            <w:r w:rsidRPr="00B6734C">
              <w:rPr>
                <w:rFonts w:hint="eastAsia"/>
              </w:rPr>
              <w:t>,</w:t>
            </w:r>
            <w:r>
              <w:rPr>
                <w:rFonts w:hint="eastAsia"/>
              </w:rPr>
              <w:t xml:space="preserve"> </w:t>
            </w:r>
            <w:proofErr w:type="gramStart"/>
            <w:r w:rsidRPr="00B6734C">
              <w:rPr>
                <w:rFonts w:hint="eastAsia"/>
              </w:rPr>
              <w:t>卢</w:t>
            </w:r>
            <w:proofErr w:type="gramEnd"/>
            <w:r>
              <w:rPr>
                <w:rFonts w:hint="eastAsia"/>
              </w:rPr>
              <w:t xml:space="preserve">  </w:t>
            </w:r>
            <w:r w:rsidRPr="00B6734C">
              <w:rPr>
                <w:rFonts w:hint="eastAsia"/>
              </w:rPr>
              <w:t>诚</w:t>
            </w:r>
            <w:r w:rsidRPr="00B6734C">
              <w:rPr>
                <w:rFonts w:hint="eastAsia"/>
              </w:rPr>
              <w:t>,</w:t>
            </w:r>
            <w:r>
              <w:rPr>
                <w:rFonts w:hint="eastAsia"/>
              </w:rPr>
              <w:t xml:space="preserve"> </w:t>
            </w:r>
            <w:r w:rsidRPr="00B6734C">
              <w:rPr>
                <w:rFonts w:hint="eastAsia"/>
              </w:rPr>
              <w:t>刘兴地</w:t>
            </w:r>
            <w:r w:rsidRPr="00B6734C">
              <w:rPr>
                <w:rFonts w:hint="eastAsia"/>
              </w:rPr>
              <w:t>,</w:t>
            </w:r>
            <w:r>
              <w:rPr>
                <w:rFonts w:hint="eastAsia"/>
              </w:rPr>
              <w:t xml:space="preserve"> </w:t>
            </w:r>
            <w:r w:rsidRPr="00B6734C">
              <w:rPr>
                <w:rFonts w:hint="eastAsia"/>
              </w:rPr>
              <w:t>等</w:t>
            </w:r>
            <w:r w:rsidRPr="00B6734C">
              <w:rPr>
                <w:rFonts w:hint="eastAsia"/>
              </w:rPr>
              <w:t>.</w:t>
            </w:r>
            <w:r>
              <w:rPr>
                <w:rFonts w:hint="eastAsia"/>
              </w:rPr>
              <w:t xml:space="preserve"> </w:t>
            </w:r>
            <w:r w:rsidRPr="00B6734C">
              <w:rPr>
                <w:rFonts w:hint="eastAsia"/>
              </w:rPr>
              <w:t>小桐子</w:t>
            </w:r>
            <w:r w:rsidRPr="00B6734C">
              <w:rPr>
                <w:rFonts w:hint="eastAsia"/>
              </w:rPr>
              <w:t>25</w:t>
            </w:r>
            <w:r w:rsidRPr="00B6734C">
              <w:rPr>
                <w:rFonts w:hint="eastAsia"/>
              </w:rPr>
              <w:t>个无性系遗传多样性的</w:t>
            </w:r>
            <w:r w:rsidRPr="00B6734C">
              <w:rPr>
                <w:rFonts w:hint="eastAsia"/>
              </w:rPr>
              <w:t>SRAP</w:t>
            </w:r>
            <w:r w:rsidRPr="00B6734C">
              <w:rPr>
                <w:rFonts w:hint="eastAsia"/>
              </w:rPr>
              <w:t>分析</w:t>
            </w:r>
            <w:r w:rsidRPr="00B6734C">
              <w:rPr>
                <w:rFonts w:hint="eastAsia"/>
              </w:rPr>
              <w:t>[J].</w:t>
            </w:r>
            <w:r>
              <w:rPr>
                <w:rFonts w:hint="eastAsia"/>
              </w:rPr>
              <w:t xml:space="preserve"> </w:t>
            </w:r>
            <w:r w:rsidRPr="00B6734C">
              <w:rPr>
                <w:rFonts w:hint="eastAsia"/>
              </w:rPr>
              <w:t>中国农学通报</w:t>
            </w:r>
            <w:r w:rsidRPr="00B6734C">
              <w:rPr>
                <w:rFonts w:hint="eastAsia"/>
              </w:rPr>
              <w:t>,</w:t>
            </w:r>
            <w:r>
              <w:rPr>
                <w:rFonts w:hint="eastAsia"/>
              </w:rPr>
              <w:t xml:space="preserve"> </w:t>
            </w:r>
            <w:r w:rsidRPr="00B6734C">
              <w:rPr>
                <w:rFonts w:hint="eastAsia"/>
              </w:rPr>
              <w:t>2014,</w:t>
            </w:r>
            <w:r>
              <w:rPr>
                <w:rFonts w:hint="eastAsia"/>
              </w:rPr>
              <w:t xml:space="preserve"> </w:t>
            </w:r>
            <w:r w:rsidRPr="00B6734C">
              <w:rPr>
                <w:rFonts w:hint="eastAsia"/>
              </w:rPr>
              <w:t>30(01):</w:t>
            </w:r>
            <w:r>
              <w:rPr>
                <w:rFonts w:hint="eastAsia"/>
              </w:rPr>
              <w:t xml:space="preserve"> </w:t>
            </w:r>
            <w:r w:rsidRPr="00B6734C">
              <w:rPr>
                <w:rFonts w:hint="eastAsia"/>
              </w:rPr>
              <w:t>26-31.</w:t>
            </w:r>
          </w:p>
          <w:p w14:paraId="45545BA1" w14:textId="77777777" w:rsidR="00B614E6" w:rsidRDefault="00B614E6" w:rsidP="00B614E6">
            <w:r w:rsidRPr="00B6734C">
              <w:rPr>
                <w:rFonts w:hint="eastAsia"/>
              </w:rPr>
              <w:t>[</w:t>
            </w:r>
            <w:r>
              <w:rPr>
                <w:rFonts w:hint="eastAsia"/>
              </w:rPr>
              <w:t>5</w:t>
            </w:r>
            <w:r w:rsidRPr="00B6734C">
              <w:rPr>
                <w:rFonts w:hint="eastAsia"/>
              </w:rPr>
              <w:t>]</w:t>
            </w:r>
            <w:r w:rsidRPr="00B6734C">
              <w:rPr>
                <w:rFonts w:hint="eastAsia"/>
              </w:rPr>
              <w:t>陈晓阳</w:t>
            </w:r>
            <w:r w:rsidRPr="00B6734C">
              <w:rPr>
                <w:rFonts w:hint="eastAsia"/>
              </w:rPr>
              <w:t>.</w:t>
            </w:r>
            <w:r>
              <w:rPr>
                <w:rFonts w:hint="eastAsia"/>
              </w:rPr>
              <w:t xml:space="preserve"> </w:t>
            </w:r>
            <w:r w:rsidRPr="00B6734C">
              <w:rPr>
                <w:rFonts w:hint="eastAsia"/>
              </w:rPr>
              <w:t>树木种内的地理变异及其利用</w:t>
            </w:r>
            <w:r w:rsidRPr="00B6734C">
              <w:rPr>
                <w:rFonts w:hint="eastAsia"/>
              </w:rPr>
              <w:t>[J].</w:t>
            </w:r>
            <w:r>
              <w:rPr>
                <w:rFonts w:hint="eastAsia"/>
              </w:rPr>
              <w:t xml:space="preserve"> </w:t>
            </w:r>
            <w:r w:rsidRPr="00B6734C">
              <w:rPr>
                <w:rFonts w:hint="eastAsia"/>
              </w:rPr>
              <w:t>贵州林业科技</w:t>
            </w:r>
            <w:r w:rsidRPr="00B6734C">
              <w:rPr>
                <w:rFonts w:hint="eastAsia"/>
              </w:rPr>
              <w:t>,</w:t>
            </w:r>
            <w:r>
              <w:rPr>
                <w:rFonts w:hint="eastAsia"/>
              </w:rPr>
              <w:t xml:space="preserve"> </w:t>
            </w:r>
            <w:r w:rsidRPr="00B6734C">
              <w:rPr>
                <w:rFonts w:hint="eastAsia"/>
              </w:rPr>
              <w:t>1989,</w:t>
            </w:r>
            <w:r>
              <w:rPr>
                <w:rFonts w:hint="eastAsia"/>
              </w:rPr>
              <w:t xml:space="preserve"> </w:t>
            </w:r>
            <w:r w:rsidRPr="00B6734C">
              <w:rPr>
                <w:rFonts w:hint="eastAsia"/>
              </w:rPr>
              <w:t>(01):</w:t>
            </w:r>
            <w:r>
              <w:rPr>
                <w:rFonts w:hint="eastAsia"/>
              </w:rPr>
              <w:t xml:space="preserve"> </w:t>
            </w:r>
            <w:r w:rsidRPr="00B6734C">
              <w:rPr>
                <w:rFonts w:hint="eastAsia"/>
              </w:rPr>
              <w:t>79-85.</w:t>
            </w:r>
          </w:p>
          <w:p w14:paraId="504C1145" w14:textId="77777777" w:rsidR="00B614E6" w:rsidRDefault="00B614E6" w:rsidP="00B614E6">
            <w:r>
              <w:rPr>
                <w:rFonts w:hint="eastAsia"/>
              </w:rPr>
              <w:t>[6]</w:t>
            </w:r>
            <w:r w:rsidRPr="00B6734C">
              <w:t>Dan, L, Campbell, Richard, M., &amp; Engeman, et al. Effects of mountain beaver management and thinning on 15-year-old Douglas fir growth and survival[J]. Environmental Science and Pollution Research. 2015, 14(22): 10824-10829.</w:t>
            </w:r>
          </w:p>
          <w:p w14:paraId="113F5F7B" w14:textId="77777777" w:rsidR="00B614E6" w:rsidRDefault="00B614E6" w:rsidP="00B614E6">
            <w:r>
              <w:rPr>
                <w:rFonts w:hint="eastAsia"/>
              </w:rPr>
              <w:t>[7]</w:t>
            </w:r>
            <w:r w:rsidRPr="00976CC4">
              <w:rPr>
                <w:rFonts w:hint="eastAsia"/>
              </w:rPr>
              <w:t>黄振英</w:t>
            </w:r>
            <w:r>
              <w:rPr>
                <w:rFonts w:hint="eastAsia"/>
              </w:rPr>
              <w:t xml:space="preserve">, </w:t>
            </w:r>
            <w:r w:rsidRPr="00976CC4">
              <w:rPr>
                <w:rFonts w:hint="eastAsia"/>
              </w:rPr>
              <w:t>曹</w:t>
            </w:r>
            <w:r>
              <w:rPr>
                <w:rFonts w:hint="eastAsia"/>
              </w:rPr>
              <w:t xml:space="preserve">  </w:t>
            </w:r>
            <w:r w:rsidRPr="00976CC4">
              <w:rPr>
                <w:rFonts w:hint="eastAsia"/>
              </w:rPr>
              <w:t>敏</w:t>
            </w:r>
            <w:r w:rsidRPr="00976CC4">
              <w:rPr>
                <w:rFonts w:hint="eastAsia"/>
              </w:rPr>
              <w:t>,</w:t>
            </w:r>
            <w:r>
              <w:rPr>
                <w:rFonts w:hint="eastAsia"/>
              </w:rPr>
              <w:t xml:space="preserve"> </w:t>
            </w:r>
            <w:r w:rsidRPr="00976CC4">
              <w:rPr>
                <w:rFonts w:hint="eastAsia"/>
              </w:rPr>
              <w:t>刘志民</w:t>
            </w:r>
            <w:r w:rsidRPr="00976CC4">
              <w:rPr>
                <w:rFonts w:hint="eastAsia"/>
              </w:rPr>
              <w:t>,</w:t>
            </w:r>
            <w:r>
              <w:rPr>
                <w:rFonts w:hint="eastAsia"/>
              </w:rPr>
              <w:t xml:space="preserve"> </w:t>
            </w:r>
            <w:r w:rsidRPr="00976CC4">
              <w:rPr>
                <w:rFonts w:hint="eastAsia"/>
              </w:rPr>
              <w:t>等</w:t>
            </w:r>
            <w:r w:rsidRPr="00976CC4">
              <w:rPr>
                <w:rFonts w:hint="eastAsia"/>
              </w:rPr>
              <w:t>.</w:t>
            </w:r>
            <w:r>
              <w:rPr>
                <w:rFonts w:hint="eastAsia"/>
              </w:rPr>
              <w:t xml:space="preserve"> </w:t>
            </w:r>
            <w:r w:rsidRPr="00976CC4">
              <w:rPr>
                <w:rFonts w:hint="eastAsia"/>
              </w:rPr>
              <w:t>种子生态学</w:t>
            </w:r>
            <w:r>
              <w:rPr>
                <w:rFonts w:hint="eastAsia"/>
              </w:rPr>
              <w:t xml:space="preserve">: </w:t>
            </w:r>
            <w:r w:rsidRPr="00976CC4">
              <w:rPr>
                <w:rFonts w:hint="eastAsia"/>
              </w:rPr>
              <w:t>种子在群落中的作用</w:t>
            </w:r>
            <w:r w:rsidRPr="00976CC4">
              <w:rPr>
                <w:rFonts w:hint="eastAsia"/>
              </w:rPr>
              <w:t>[J].</w:t>
            </w:r>
            <w:r>
              <w:rPr>
                <w:rFonts w:hint="eastAsia"/>
              </w:rPr>
              <w:t xml:space="preserve"> </w:t>
            </w:r>
            <w:r w:rsidRPr="00976CC4">
              <w:rPr>
                <w:rFonts w:hint="eastAsia"/>
              </w:rPr>
              <w:t>植物生态学报</w:t>
            </w:r>
            <w:r w:rsidRPr="00976CC4">
              <w:rPr>
                <w:rFonts w:hint="eastAsia"/>
              </w:rPr>
              <w:t>,</w:t>
            </w:r>
            <w:r>
              <w:rPr>
                <w:rFonts w:hint="eastAsia"/>
              </w:rPr>
              <w:t xml:space="preserve"> </w:t>
            </w:r>
            <w:r w:rsidRPr="00976CC4">
              <w:rPr>
                <w:rFonts w:hint="eastAsia"/>
              </w:rPr>
              <w:t>2012,</w:t>
            </w:r>
            <w:r>
              <w:rPr>
                <w:rFonts w:hint="eastAsia"/>
              </w:rPr>
              <w:t xml:space="preserve"> </w:t>
            </w:r>
            <w:r w:rsidRPr="00976CC4">
              <w:rPr>
                <w:rFonts w:hint="eastAsia"/>
              </w:rPr>
              <w:t>36(08):</w:t>
            </w:r>
            <w:r>
              <w:rPr>
                <w:rFonts w:hint="eastAsia"/>
              </w:rPr>
              <w:t xml:space="preserve"> </w:t>
            </w:r>
            <w:r w:rsidRPr="00976CC4">
              <w:rPr>
                <w:rFonts w:hint="eastAsia"/>
              </w:rPr>
              <w:t>705-707.</w:t>
            </w:r>
          </w:p>
          <w:p w14:paraId="473EBC3D" w14:textId="77777777" w:rsidR="00B614E6" w:rsidRPr="00976CC4" w:rsidRDefault="00B614E6" w:rsidP="00B614E6">
            <w:r>
              <w:rPr>
                <w:rFonts w:hint="eastAsia"/>
              </w:rPr>
              <w:t>[8]</w:t>
            </w:r>
            <w:r w:rsidRPr="00976CC4">
              <w:rPr>
                <w:rFonts w:hint="eastAsia"/>
              </w:rPr>
              <w:t>邹金拓</w:t>
            </w:r>
            <w:r w:rsidRPr="00976CC4">
              <w:rPr>
                <w:rFonts w:hint="eastAsia"/>
              </w:rPr>
              <w:t>,</w:t>
            </w:r>
            <w:r>
              <w:rPr>
                <w:rFonts w:hint="eastAsia"/>
              </w:rPr>
              <w:t xml:space="preserve"> </w:t>
            </w:r>
            <w:r w:rsidRPr="00976CC4">
              <w:rPr>
                <w:rFonts w:hint="eastAsia"/>
              </w:rPr>
              <w:t>王</w:t>
            </w:r>
            <w:r>
              <w:rPr>
                <w:rFonts w:hint="eastAsia"/>
              </w:rPr>
              <w:t xml:space="preserve">  </w:t>
            </w:r>
            <w:proofErr w:type="gramStart"/>
            <w:r w:rsidRPr="00976CC4">
              <w:rPr>
                <w:rFonts w:hint="eastAsia"/>
              </w:rPr>
              <w:t>鑫</w:t>
            </w:r>
            <w:proofErr w:type="gramEnd"/>
            <w:r w:rsidRPr="00976CC4">
              <w:rPr>
                <w:rFonts w:hint="eastAsia"/>
              </w:rPr>
              <w:t>,</w:t>
            </w:r>
            <w:r>
              <w:rPr>
                <w:rFonts w:hint="eastAsia"/>
              </w:rPr>
              <w:t xml:space="preserve"> </w:t>
            </w:r>
            <w:r w:rsidRPr="00976CC4">
              <w:rPr>
                <w:rFonts w:hint="eastAsia"/>
              </w:rPr>
              <w:t>周</w:t>
            </w:r>
            <w:r>
              <w:rPr>
                <w:rFonts w:hint="eastAsia"/>
              </w:rPr>
              <w:t xml:space="preserve">  </w:t>
            </w:r>
            <w:proofErr w:type="gramStart"/>
            <w:r w:rsidRPr="00976CC4">
              <w:rPr>
                <w:rFonts w:hint="eastAsia"/>
              </w:rPr>
              <w:t>玮</w:t>
            </w:r>
            <w:proofErr w:type="gramEnd"/>
            <w:r w:rsidRPr="00976CC4">
              <w:rPr>
                <w:rFonts w:hint="eastAsia"/>
              </w:rPr>
              <w:t>,</w:t>
            </w:r>
            <w:r>
              <w:rPr>
                <w:rFonts w:hint="eastAsia"/>
              </w:rPr>
              <w:t xml:space="preserve"> </w:t>
            </w:r>
            <w:r w:rsidRPr="00976CC4">
              <w:rPr>
                <w:rFonts w:hint="eastAsia"/>
              </w:rPr>
              <w:t>等</w:t>
            </w:r>
            <w:r w:rsidRPr="00976CC4">
              <w:rPr>
                <w:rFonts w:hint="eastAsia"/>
              </w:rPr>
              <w:t>.</w:t>
            </w:r>
            <w:r>
              <w:rPr>
                <w:rFonts w:hint="eastAsia"/>
              </w:rPr>
              <w:t xml:space="preserve"> </w:t>
            </w:r>
            <w:proofErr w:type="gramStart"/>
            <w:r w:rsidRPr="00976CC4">
              <w:rPr>
                <w:rFonts w:hint="eastAsia"/>
              </w:rPr>
              <w:t>构树不同</w:t>
            </w:r>
            <w:proofErr w:type="gramEnd"/>
            <w:r w:rsidRPr="00976CC4">
              <w:rPr>
                <w:rFonts w:hint="eastAsia"/>
              </w:rPr>
              <w:t>种源种子性状地理变异及其趋势分析</w:t>
            </w:r>
            <w:r w:rsidRPr="00976CC4">
              <w:rPr>
                <w:rFonts w:hint="eastAsia"/>
              </w:rPr>
              <w:t>[J].</w:t>
            </w:r>
            <w:r>
              <w:rPr>
                <w:rFonts w:hint="eastAsia"/>
              </w:rPr>
              <w:t xml:space="preserve"> </w:t>
            </w:r>
            <w:r w:rsidRPr="00976CC4">
              <w:rPr>
                <w:rFonts w:hint="eastAsia"/>
              </w:rPr>
              <w:t>种子</w:t>
            </w:r>
            <w:r w:rsidRPr="00976CC4">
              <w:rPr>
                <w:rFonts w:hint="eastAsia"/>
              </w:rPr>
              <w:t>,</w:t>
            </w:r>
            <w:r>
              <w:rPr>
                <w:rFonts w:hint="eastAsia"/>
              </w:rPr>
              <w:t xml:space="preserve"> </w:t>
            </w:r>
            <w:r w:rsidRPr="00976CC4">
              <w:rPr>
                <w:rFonts w:hint="eastAsia"/>
              </w:rPr>
              <w:t>2020,</w:t>
            </w:r>
            <w:r>
              <w:rPr>
                <w:rFonts w:hint="eastAsia"/>
              </w:rPr>
              <w:t xml:space="preserve"> </w:t>
            </w:r>
            <w:r w:rsidRPr="00976CC4">
              <w:rPr>
                <w:rFonts w:hint="eastAsia"/>
              </w:rPr>
              <w:t>39(03):</w:t>
            </w:r>
            <w:r>
              <w:rPr>
                <w:rFonts w:hint="eastAsia"/>
              </w:rPr>
              <w:t xml:space="preserve"> </w:t>
            </w:r>
            <w:r w:rsidRPr="00976CC4">
              <w:rPr>
                <w:rFonts w:hint="eastAsia"/>
              </w:rPr>
              <w:t>62-67.</w:t>
            </w:r>
          </w:p>
          <w:p w14:paraId="4CC83FBC" w14:textId="77777777" w:rsidR="00B614E6" w:rsidRDefault="00B614E6" w:rsidP="00B614E6">
            <w:r w:rsidRPr="00976CC4">
              <w:rPr>
                <w:rFonts w:hint="eastAsia"/>
              </w:rPr>
              <w:t>[</w:t>
            </w:r>
            <w:r>
              <w:rPr>
                <w:rFonts w:hint="eastAsia"/>
              </w:rPr>
              <w:t>9</w:t>
            </w:r>
            <w:r w:rsidRPr="00976CC4">
              <w:rPr>
                <w:rFonts w:hint="eastAsia"/>
              </w:rPr>
              <w:t>]</w:t>
            </w:r>
            <w:r w:rsidRPr="00976CC4">
              <w:rPr>
                <w:rFonts w:hint="eastAsia"/>
              </w:rPr>
              <w:t>葛民轩</w:t>
            </w:r>
            <w:r w:rsidRPr="00976CC4">
              <w:rPr>
                <w:rFonts w:hint="eastAsia"/>
              </w:rPr>
              <w:t>,</w:t>
            </w:r>
            <w:r>
              <w:rPr>
                <w:rFonts w:hint="eastAsia"/>
              </w:rPr>
              <w:t xml:space="preserve"> </w:t>
            </w:r>
            <w:proofErr w:type="gramStart"/>
            <w:r w:rsidRPr="00976CC4">
              <w:rPr>
                <w:rFonts w:hint="eastAsia"/>
              </w:rPr>
              <w:t>王良衍</w:t>
            </w:r>
            <w:proofErr w:type="gramEnd"/>
            <w:r w:rsidRPr="00976CC4">
              <w:rPr>
                <w:rFonts w:hint="eastAsia"/>
              </w:rPr>
              <w:t>,</w:t>
            </w:r>
            <w:r>
              <w:rPr>
                <w:rFonts w:hint="eastAsia"/>
              </w:rPr>
              <w:t xml:space="preserve"> </w:t>
            </w:r>
            <w:r w:rsidRPr="00976CC4">
              <w:rPr>
                <w:rFonts w:hint="eastAsia"/>
              </w:rPr>
              <w:t>应</w:t>
            </w:r>
            <w:r>
              <w:rPr>
                <w:rFonts w:hint="eastAsia"/>
              </w:rPr>
              <w:t xml:space="preserve">  </w:t>
            </w:r>
            <w:r w:rsidRPr="00976CC4">
              <w:rPr>
                <w:rFonts w:hint="eastAsia"/>
              </w:rPr>
              <w:t>震</w:t>
            </w:r>
            <w:r w:rsidRPr="00976CC4">
              <w:rPr>
                <w:rFonts w:hint="eastAsia"/>
              </w:rPr>
              <w:t>.</w:t>
            </w:r>
            <w:r>
              <w:rPr>
                <w:rFonts w:hint="eastAsia"/>
              </w:rPr>
              <w:t xml:space="preserve"> </w:t>
            </w:r>
            <w:r w:rsidRPr="00976CC4">
              <w:rPr>
                <w:rFonts w:hint="eastAsia"/>
              </w:rPr>
              <w:t>3</w:t>
            </w:r>
            <w:r w:rsidRPr="00976CC4">
              <w:rPr>
                <w:rFonts w:hint="eastAsia"/>
              </w:rPr>
              <w:t>种壳斗科植物林缘与林内种群种子性状比较</w:t>
            </w:r>
            <w:r w:rsidRPr="00976CC4">
              <w:rPr>
                <w:rFonts w:hint="eastAsia"/>
              </w:rPr>
              <w:t>[J].</w:t>
            </w:r>
            <w:r>
              <w:rPr>
                <w:rFonts w:hint="eastAsia"/>
              </w:rPr>
              <w:t xml:space="preserve"> </w:t>
            </w:r>
            <w:r w:rsidRPr="00976CC4">
              <w:rPr>
                <w:rFonts w:hint="eastAsia"/>
              </w:rPr>
              <w:t>福建林业科技</w:t>
            </w:r>
            <w:r w:rsidRPr="00976CC4">
              <w:rPr>
                <w:rFonts w:hint="eastAsia"/>
              </w:rPr>
              <w:t>,</w:t>
            </w:r>
            <w:r>
              <w:rPr>
                <w:rFonts w:hint="eastAsia"/>
              </w:rPr>
              <w:t xml:space="preserve"> </w:t>
            </w:r>
            <w:r w:rsidRPr="00976CC4">
              <w:rPr>
                <w:rFonts w:hint="eastAsia"/>
              </w:rPr>
              <w:t>2014,</w:t>
            </w:r>
            <w:r>
              <w:rPr>
                <w:rFonts w:hint="eastAsia"/>
              </w:rPr>
              <w:t xml:space="preserve"> </w:t>
            </w:r>
            <w:r w:rsidRPr="00976CC4">
              <w:rPr>
                <w:rFonts w:hint="eastAsia"/>
              </w:rPr>
              <w:t>41(01):</w:t>
            </w:r>
            <w:r>
              <w:rPr>
                <w:rFonts w:hint="eastAsia"/>
              </w:rPr>
              <w:t xml:space="preserve"> </w:t>
            </w:r>
            <w:r w:rsidRPr="00976CC4">
              <w:rPr>
                <w:rFonts w:hint="eastAsia"/>
              </w:rPr>
              <w:t>6-8+48.</w:t>
            </w:r>
          </w:p>
          <w:p w14:paraId="3941E564" w14:textId="77777777" w:rsidR="00B614E6" w:rsidRDefault="00B614E6" w:rsidP="00B614E6">
            <w:r>
              <w:rPr>
                <w:rFonts w:hint="eastAsia"/>
              </w:rPr>
              <w:t>[10]</w:t>
            </w:r>
            <w:r w:rsidRPr="00976CC4">
              <w:rPr>
                <w:rFonts w:hint="eastAsia"/>
              </w:rPr>
              <w:t>高立献</w:t>
            </w:r>
            <w:r w:rsidRPr="00976CC4">
              <w:rPr>
                <w:rFonts w:hint="eastAsia"/>
              </w:rPr>
              <w:t>,</w:t>
            </w:r>
            <w:r>
              <w:rPr>
                <w:rFonts w:hint="eastAsia"/>
              </w:rPr>
              <w:t xml:space="preserve"> </w:t>
            </w:r>
            <w:r w:rsidRPr="00976CC4">
              <w:rPr>
                <w:rFonts w:hint="eastAsia"/>
              </w:rPr>
              <w:t>贾</w:t>
            </w:r>
            <w:r>
              <w:rPr>
                <w:rFonts w:hint="eastAsia"/>
              </w:rPr>
              <w:t xml:space="preserve">  </w:t>
            </w:r>
            <w:r w:rsidRPr="00976CC4">
              <w:rPr>
                <w:rFonts w:hint="eastAsia"/>
              </w:rPr>
              <w:t>赛</w:t>
            </w:r>
            <w:r w:rsidRPr="00976CC4">
              <w:rPr>
                <w:rFonts w:hint="eastAsia"/>
              </w:rPr>
              <w:t>,</w:t>
            </w:r>
            <w:r>
              <w:rPr>
                <w:rFonts w:hint="eastAsia"/>
              </w:rPr>
              <w:t xml:space="preserve"> </w:t>
            </w:r>
            <w:r w:rsidRPr="00976CC4">
              <w:rPr>
                <w:rFonts w:hint="eastAsia"/>
              </w:rPr>
              <w:t>高</w:t>
            </w:r>
            <w:proofErr w:type="gramStart"/>
            <w:r w:rsidRPr="00976CC4">
              <w:rPr>
                <w:rFonts w:hint="eastAsia"/>
              </w:rPr>
              <w:t>萨娜</w:t>
            </w:r>
            <w:proofErr w:type="gramEnd"/>
            <w:r w:rsidRPr="00976CC4">
              <w:rPr>
                <w:rFonts w:hint="eastAsia"/>
              </w:rPr>
              <w:t>.</w:t>
            </w:r>
            <w:r>
              <w:rPr>
                <w:rFonts w:hint="eastAsia"/>
              </w:rPr>
              <w:t xml:space="preserve"> </w:t>
            </w:r>
            <w:r w:rsidRPr="00976CC4">
              <w:rPr>
                <w:rFonts w:hint="eastAsia"/>
              </w:rPr>
              <w:t>小叶青冈种子萌发与休眠特性研究</w:t>
            </w:r>
            <w:r w:rsidRPr="00976CC4">
              <w:rPr>
                <w:rFonts w:hint="eastAsia"/>
              </w:rPr>
              <w:t>[J].</w:t>
            </w:r>
            <w:r>
              <w:rPr>
                <w:rFonts w:hint="eastAsia"/>
              </w:rPr>
              <w:t xml:space="preserve"> </w:t>
            </w:r>
            <w:r w:rsidRPr="00976CC4">
              <w:rPr>
                <w:rFonts w:hint="eastAsia"/>
              </w:rPr>
              <w:t>河南林业科技</w:t>
            </w:r>
            <w:r w:rsidRPr="00976CC4">
              <w:rPr>
                <w:rFonts w:hint="eastAsia"/>
              </w:rPr>
              <w:t>,</w:t>
            </w:r>
            <w:r>
              <w:rPr>
                <w:rFonts w:hint="eastAsia"/>
              </w:rPr>
              <w:t xml:space="preserve"> </w:t>
            </w:r>
            <w:r w:rsidRPr="00976CC4">
              <w:rPr>
                <w:rFonts w:hint="eastAsia"/>
              </w:rPr>
              <w:t>2020,</w:t>
            </w:r>
            <w:r>
              <w:rPr>
                <w:rFonts w:hint="eastAsia"/>
              </w:rPr>
              <w:t xml:space="preserve"> </w:t>
            </w:r>
            <w:r w:rsidRPr="00976CC4">
              <w:rPr>
                <w:rFonts w:hint="eastAsia"/>
              </w:rPr>
              <w:t>40(01):</w:t>
            </w:r>
            <w:r>
              <w:rPr>
                <w:rFonts w:hint="eastAsia"/>
              </w:rPr>
              <w:t xml:space="preserve"> </w:t>
            </w:r>
            <w:r w:rsidRPr="00976CC4">
              <w:rPr>
                <w:rFonts w:hint="eastAsia"/>
              </w:rPr>
              <w:t>14-17.</w:t>
            </w:r>
          </w:p>
          <w:p w14:paraId="3009FBDB" w14:textId="77777777" w:rsidR="00B614E6" w:rsidRPr="00976CC4" w:rsidRDefault="00B614E6" w:rsidP="00B614E6">
            <w:r>
              <w:rPr>
                <w:rFonts w:hint="eastAsia"/>
              </w:rPr>
              <w:t>[11]</w:t>
            </w:r>
            <w:proofErr w:type="gramStart"/>
            <w:r w:rsidRPr="00976CC4">
              <w:rPr>
                <w:rFonts w:hint="eastAsia"/>
              </w:rPr>
              <w:t>井振华</w:t>
            </w:r>
            <w:proofErr w:type="gramEnd"/>
            <w:r w:rsidRPr="00976CC4">
              <w:rPr>
                <w:rFonts w:hint="eastAsia"/>
              </w:rPr>
              <w:t>.</w:t>
            </w:r>
            <w:r>
              <w:rPr>
                <w:rFonts w:hint="eastAsia"/>
              </w:rPr>
              <w:t xml:space="preserve"> </w:t>
            </w:r>
            <w:r w:rsidRPr="00976CC4">
              <w:rPr>
                <w:rFonts w:hint="eastAsia"/>
              </w:rPr>
              <w:t>苦槠遗传多样性和种苗性状变异规律初步研究</w:t>
            </w:r>
            <w:r w:rsidRPr="00976CC4">
              <w:rPr>
                <w:rFonts w:hint="eastAsia"/>
              </w:rPr>
              <w:t>[D].</w:t>
            </w:r>
            <w:r>
              <w:rPr>
                <w:rFonts w:hint="eastAsia"/>
              </w:rPr>
              <w:t xml:space="preserve"> </w:t>
            </w:r>
            <w:r w:rsidRPr="00976CC4">
              <w:rPr>
                <w:rFonts w:hint="eastAsia"/>
              </w:rPr>
              <w:t>中国林业科学研究院</w:t>
            </w:r>
            <w:r w:rsidRPr="00976CC4">
              <w:rPr>
                <w:rFonts w:hint="eastAsia"/>
              </w:rPr>
              <w:t>,</w:t>
            </w:r>
            <w:r>
              <w:rPr>
                <w:rFonts w:hint="eastAsia"/>
              </w:rPr>
              <w:t xml:space="preserve"> </w:t>
            </w:r>
            <w:r w:rsidRPr="00976CC4">
              <w:rPr>
                <w:rFonts w:hint="eastAsia"/>
              </w:rPr>
              <w:t>2010.</w:t>
            </w:r>
          </w:p>
          <w:p w14:paraId="0A0FC1D3" w14:textId="77777777" w:rsidR="00B614E6" w:rsidRDefault="00B614E6" w:rsidP="00B614E6">
            <w:r>
              <w:rPr>
                <w:rFonts w:hint="eastAsia"/>
              </w:rPr>
              <w:t>[12]</w:t>
            </w:r>
            <w:r w:rsidRPr="00976CC4">
              <w:rPr>
                <w:rFonts w:hint="eastAsia"/>
              </w:rPr>
              <w:t>叶淑媛</w:t>
            </w:r>
            <w:r w:rsidRPr="00976CC4">
              <w:rPr>
                <w:rFonts w:hint="eastAsia"/>
              </w:rPr>
              <w:t>,</w:t>
            </w:r>
            <w:r>
              <w:rPr>
                <w:rFonts w:hint="eastAsia"/>
              </w:rPr>
              <w:t xml:space="preserve"> </w:t>
            </w:r>
            <w:r w:rsidRPr="00976CC4">
              <w:rPr>
                <w:rFonts w:hint="eastAsia"/>
              </w:rPr>
              <w:t>董雷鸣</w:t>
            </w:r>
            <w:r w:rsidRPr="00976CC4">
              <w:rPr>
                <w:rFonts w:hint="eastAsia"/>
              </w:rPr>
              <w:t>,</w:t>
            </w:r>
            <w:r>
              <w:rPr>
                <w:rFonts w:hint="eastAsia"/>
              </w:rPr>
              <w:t xml:space="preserve"> </w:t>
            </w:r>
            <w:r w:rsidRPr="00976CC4">
              <w:rPr>
                <w:rFonts w:hint="eastAsia"/>
              </w:rPr>
              <w:t>董</w:t>
            </w:r>
            <w:r>
              <w:rPr>
                <w:rFonts w:hint="eastAsia"/>
              </w:rPr>
              <w:t xml:space="preserve">  </w:t>
            </w:r>
            <w:r w:rsidRPr="00976CC4">
              <w:rPr>
                <w:rFonts w:hint="eastAsia"/>
              </w:rPr>
              <w:t>昂</w:t>
            </w:r>
            <w:r w:rsidRPr="00976CC4">
              <w:rPr>
                <w:rFonts w:hint="eastAsia"/>
              </w:rPr>
              <w:t>,</w:t>
            </w:r>
            <w:r>
              <w:rPr>
                <w:rFonts w:hint="eastAsia"/>
              </w:rPr>
              <w:t xml:space="preserve"> </w:t>
            </w:r>
            <w:r w:rsidRPr="00976CC4">
              <w:rPr>
                <w:rFonts w:hint="eastAsia"/>
              </w:rPr>
              <w:t>等</w:t>
            </w:r>
            <w:r w:rsidRPr="00976CC4">
              <w:rPr>
                <w:rFonts w:hint="eastAsia"/>
              </w:rPr>
              <w:t>.</w:t>
            </w:r>
            <w:r>
              <w:rPr>
                <w:rFonts w:hint="eastAsia"/>
              </w:rPr>
              <w:t xml:space="preserve"> </w:t>
            </w:r>
            <w:proofErr w:type="gramStart"/>
            <w:r w:rsidRPr="00976CC4">
              <w:rPr>
                <w:rFonts w:hint="eastAsia"/>
              </w:rPr>
              <w:t>榧</w:t>
            </w:r>
            <w:proofErr w:type="gramEnd"/>
            <w:r w:rsidRPr="00976CC4">
              <w:rPr>
                <w:rFonts w:hint="eastAsia"/>
              </w:rPr>
              <w:t>树半同胞子代幼苗生长性状的遗传参数估算</w:t>
            </w:r>
            <w:r w:rsidRPr="00976CC4">
              <w:rPr>
                <w:rFonts w:hint="eastAsia"/>
              </w:rPr>
              <w:t>[J].</w:t>
            </w:r>
            <w:r>
              <w:rPr>
                <w:rFonts w:hint="eastAsia"/>
              </w:rPr>
              <w:t xml:space="preserve"> </w:t>
            </w:r>
            <w:r w:rsidRPr="00976CC4">
              <w:rPr>
                <w:rFonts w:hint="eastAsia"/>
              </w:rPr>
              <w:t>浙江农林大学学报</w:t>
            </w:r>
            <w:r w:rsidRPr="00976CC4">
              <w:rPr>
                <w:rFonts w:hint="eastAsia"/>
              </w:rPr>
              <w:t>,</w:t>
            </w:r>
            <w:r>
              <w:rPr>
                <w:rFonts w:hint="eastAsia"/>
              </w:rPr>
              <w:t xml:space="preserve"> </w:t>
            </w:r>
            <w:r w:rsidRPr="00976CC4">
              <w:rPr>
                <w:rFonts w:hint="eastAsia"/>
              </w:rPr>
              <w:t>2020,</w:t>
            </w:r>
            <w:r>
              <w:rPr>
                <w:rFonts w:hint="eastAsia"/>
              </w:rPr>
              <w:t xml:space="preserve"> </w:t>
            </w:r>
            <w:r w:rsidRPr="00976CC4">
              <w:rPr>
                <w:rFonts w:hint="eastAsia"/>
              </w:rPr>
              <w:t>37(04):</w:t>
            </w:r>
            <w:r>
              <w:rPr>
                <w:rFonts w:hint="eastAsia"/>
              </w:rPr>
              <w:t xml:space="preserve"> </w:t>
            </w:r>
            <w:r w:rsidRPr="00976CC4">
              <w:rPr>
                <w:rFonts w:hint="eastAsia"/>
              </w:rPr>
              <w:t>817-822.</w:t>
            </w:r>
          </w:p>
          <w:p w14:paraId="198B7726" w14:textId="77777777" w:rsidR="00B614E6" w:rsidRDefault="00B614E6" w:rsidP="00B614E6">
            <w:r>
              <w:rPr>
                <w:rFonts w:hint="eastAsia"/>
              </w:rPr>
              <w:t>[13]</w:t>
            </w:r>
            <w:r w:rsidRPr="002C62DA">
              <w:rPr>
                <w:rFonts w:hint="eastAsia"/>
              </w:rPr>
              <w:t>吴志华</w:t>
            </w:r>
            <w:r w:rsidRPr="002C62DA">
              <w:rPr>
                <w:rFonts w:hint="eastAsia"/>
              </w:rPr>
              <w:t>,</w:t>
            </w:r>
            <w:r>
              <w:rPr>
                <w:rFonts w:hint="eastAsia"/>
              </w:rPr>
              <w:t xml:space="preserve"> </w:t>
            </w:r>
            <w:proofErr w:type="gramStart"/>
            <w:r w:rsidRPr="002C62DA">
              <w:rPr>
                <w:rFonts w:hint="eastAsia"/>
              </w:rPr>
              <w:t>陈粤超</w:t>
            </w:r>
            <w:proofErr w:type="gramEnd"/>
            <w:r w:rsidRPr="002C62DA">
              <w:rPr>
                <w:rFonts w:hint="eastAsia"/>
              </w:rPr>
              <w:t>,</w:t>
            </w:r>
            <w:r>
              <w:rPr>
                <w:rFonts w:hint="eastAsia"/>
              </w:rPr>
              <w:t xml:space="preserve"> </w:t>
            </w:r>
            <w:r w:rsidRPr="002C62DA">
              <w:rPr>
                <w:rFonts w:hint="eastAsia"/>
              </w:rPr>
              <w:t>张</w:t>
            </w:r>
            <w:r>
              <w:rPr>
                <w:rFonts w:hint="eastAsia"/>
              </w:rPr>
              <w:t xml:space="preserve"> </w:t>
            </w:r>
            <w:r w:rsidRPr="002C62DA">
              <w:rPr>
                <w:rFonts w:hint="eastAsia"/>
              </w:rPr>
              <w:t>苇</w:t>
            </w:r>
            <w:r w:rsidRPr="002C62DA">
              <w:rPr>
                <w:rFonts w:hint="eastAsia"/>
              </w:rPr>
              <w:t>,</w:t>
            </w:r>
            <w:r w:rsidRPr="002C62DA">
              <w:rPr>
                <w:rFonts w:hint="eastAsia"/>
              </w:rPr>
              <w:t>等</w:t>
            </w:r>
            <w:r w:rsidRPr="002C62DA">
              <w:rPr>
                <w:rFonts w:hint="eastAsia"/>
              </w:rPr>
              <w:t>.</w:t>
            </w:r>
            <w:r>
              <w:rPr>
                <w:rFonts w:hint="eastAsia"/>
              </w:rPr>
              <w:t xml:space="preserve"> </w:t>
            </w:r>
            <w:r w:rsidRPr="002C62DA">
              <w:rPr>
                <w:rFonts w:hint="eastAsia"/>
              </w:rPr>
              <w:t>不同子代桐花树幼苗生长适应性比较</w:t>
            </w:r>
            <w:r w:rsidRPr="002C62DA">
              <w:rPr>
                <w:rFonts w:hint="eastAsia"/>
              </w:rPr>
              <w:t>[J].</w:t>
            </w:r>
            <w:r>
              <w:rPr>
                <w:rFonts w:hint="eastAsia"/>
              </w:rPr>
              <w:t xml:space="preserve"> </w:t>
            </w:r>
            <w:r w:rsidRPr="002C62DA">
              <w:rPr>
                <w:rFonts w:hint="eastAsia"/>
              </w:rPr>
              <w:t>桉树科技</w:t>
            </w:r>
            <w:r w:rsidRPr="002C62DA">
              <w:rPr>
                <w:rFonts w:hint="eastAsia"/>
              </w:rPr>
              <w:t>,</w:t>
            </w:r>
            <w:r>
              <w:rPr>
                <w:rFonts w:hint="eastAsia"/>
              </w:rPr>
              <w:t xml:space="preserve"> </w:t>
            </w:r>
            <w:r w:rsidRPr="002C62DA">
              <w:rPr>
                <w:rFonts w:hint="eastAsia"/>
              </w:rPr>
              <w:t>2017,</w:t>
            </w:r>
            <w:r>
              <w:rPr>
                <w:rFonts w:hint="eastAsia"/>
              </w:rPr>
              <w:t xml:space="preserve"> </w:t>
            </w:r>
            <w:r w:rsidRPr="002C62DA">
              <w:rPr>
                <w:rFonts w:hint="eastAsia"/>
              </w:rPr>
              <w:t>34(01):</w:t>
            </w:r>
            <w:r>
              <w:rPr>
                <w:rFonts w:hint="eastAsia"/>
              </w:rPr>
              <w:t xml:space="preserve"> </w:t>
            </w:r>
            <w:r w:rsidRPr="002C62DA">
              <w:rPr>
                <w:rFonts w:hint="eastAsia"/>
              </w:rPr>
              <w:t>32-35.</w:t>
            </w:r>
          </w:p>
          <w:p w14:paraId="3FB86659" w14:textId="2DA03115" w:rsidR="00177866" w:rsidRDefault="00B614E6" w:rsidP="00B614E6">
            <w:r>
              <w:rPr>
                <w:rFonts w:hint="eastAsia"/>
              </w:rPr>
              <w:t>[14]</w:t>
            </w:r>
            <w:r w:rsidRPr="002C62DA">
              <w:rPr>
                <w:rFonts w:hint="eastAsia"/>
              </w:rPr>
              <w:t>王丽云</w:t>
            </w:r>
            <w:r w:rsidRPr="002C62DA">
              <w:rPr>
                <w:rFonts w:hint="eastAsia"/>
              </w:rPr>
              <w:t>.</w:t>
            </w:r>
            <w:r>
              <w:rPr>
                <w:rFonts w:hint="eastAsia"/>
              </w:rPr>
              <w:t xml:space="preserve"> </w:t>
            </w:r>
            <w:r w:rsidRPr="002C62DA">
              <w:rPr>
                <w:rFonts w:hint="eastAsia"/>
              </w:rPr>
              <w:t>乌桕优选单株种子及幼苗生长与生理特性研究</w:t>
            </w:r>
            <w:r w:rsidRPr="002C62DA">
              <w:rPr>
                <w:rFonts w:hint="eastAsia"/>
              </w:rPr>
              <w:t>[D].</w:t>
            </w:r>
            <w:r>
              <w:rPr>
                <w:rFonts w:hint="eastAsia"/>
              </w:rPr>
              <w:t xml:space="preserve"> </w:t>
            </w:r>
            <w:r w:rsidRPr="002C62DA">
              <w:rPr>
                <w:rFonts w:hint="eastAsia"/>
              </w:rPr>
              <w:t>中南林业科技大学</w:t>
            </w:r>
            <w:r w:rsidRPr="002C62DA">
              <w:rPr>
                <w:rFonts w:hint="eastAsia"/>
              </w:rPr>
              <w:t>,</w:t>
            </w:r>
            <w:r>
              <w:rPr>
                <w:rFonts w:hint="eastAsia"/>
              </w:rPr>
              <w:t xml:space="preserve"> </w:t>
            </w:r>
            <w:r w:rsidRPr="002C62DA">
              <w:rPr>
                <w:rFonts w:hint="eastAsia"/>
              </w:rPr>
              <w:t>2012.</w:t>
            </w:r>
          </w:p>
          <w:p w14:paraId="13AF3BB7" w14:textId="7D6AEC0E" w:rsidR="00177866" w:rsidRDefault="00177866" w:rsidP="00B614E6">
            <w:r w:rsidRPr="00177866">
              <w:rPr>
                <w:rFonts w:hint="eastAsia"/>
              </w:rPr>
              <w:t>[1</w:t>
            </w:r>
            <w:r>
              <w:rPr>
                <w:rFonts w:hint="eastAsia"/>
              </w:rPr>
              <w:t>5</w:t>
            </w:r>
            <w:r w:rsidRPr="00177866">
              <w:rPr>
                <w:rFonts w:hint="eastAsia"/>
              </w:rPr>
              <w:t>]</w:t>
            </w:r>
            <w:r w:rsidRPr="00177866">
              <w:rPr>
                <w:rFonts w:hint="eastAsia"/>
              </w:rPr>
              <w:t>杨汉波</w:t>
            </w:r>
            <w:r w:rsidRPr="00177866">
              <w:rPr>
                <w:rFonts w:hint="eastAsia"/>
              </w:rPr>
              <w:t>,</w:t>
            </w:r>
            <w:r w:rsidR="0074769C">
              <w:rPr>
                <w:rFonts w:hint="eastAsia"/>
              </w:rPr>
              <w:t xml:space="preserve"> </w:t>
            </w:r>
            <w:r w:rsidRPr="00177866">
              <w:rPr>
                <w:rFonts w:hint="eastAsia"/>
              </w:rPr>
              <w:t>郭洪英</w:t>
            </w:r>
            <w:r w:rsidRPr="00177866">
              <w:rPr>
                <w:rFonts w:hint="eastAsia"/>
              </w:rPr>
              <w:t>,</w:t>
            </w:r>
            <w:r w:rsidR="0074769C">
              <w:rPr>
                <w:rFonts w:hint="eastAsia"/>
              </w:rPr>
              <w:t xml:space="preserve"> </w:t>
            </w:r>
            <w:r w:rsidRPr="00177866">
              <w:rPr>
                <w:rFonts w:hint="eastAsia"/>
              </w:rPr>
              <w:t>陈炙</w:t>
            </w:r>
            <w:r w:rsidRPr="00177866">
              <w:rPr>
                <w:rFonts w:hint="eastAsia"/>
              </w:rPr>
              <w:t>,</w:t>
            </w:r>
            <w:r w:rsidR="0074769C">
              <w:rPr>
                <w:rFonts w:hint="eastAsia"/>
              </w:rPr>
              <w:t xml:space="preserve"> </w:t>
            </w:r>
            <w:r w:rsidRPr="00177866">
              <w:rPr>
                <w:rFonts w:hint="eastAsia"/>
              </w:rPr>
              <w:t>等</w:t>
            </w:r>
            <w:r w:rsidRPr="00177866">
              <w:rPr>
                <w:rFonts w:hint="eastAsia"/>
              </w:rPr>
              <w:t>.</w:t>
            </w:r>
            <w:r w:rsidR="0074769C">
              <w:rPr>
                <w:rFonts w:hint="eastAsia"/>
              </w:rPr>
              <w:t xml:space="preserve"> </w:t>
            </w:r>
            <w:r w:rsidRPr="00177866">
              <w:rPr>
                <w:rFonts w:hint="eastAsia"/>
              </w:rPr>
              <w:t>引种桉树种源生长性状的遗传变异及早期评价</w:t>
            </w:r>
            <w:r w:rsidRPr="00177866">
              <w:rPr>
                <w:rFonts w:hint="eastAsia"/>
              </w:rPr>
              <w:t>[J].</w:t>
            </w:r>
            <w:r w:rsidR="0074769C">
              <w:rPr>
                <w:rFonts w:hint="eastAsia"/>
              </w:rPr>
              <w:t xml:space="preserve"> </w:t>
            </w:r>
            <w:r w:rsidRPr="00177866">
              <w:rPr>
                <w:rFonts w:hint="eastAsia"/>
              </w:rPr>
              <w:t>西北林学院学报</w:t>
            </w:r>
            <w:r w:rsidRPr="00177866">
              <w:rPr>
                <w:rFonts w:hint="eastAsia"/>
              </w:rPr>
              <w:t>,</w:t>
            </w:r>
            <w:r w:rsidR="0074769C">
              <w:rPr>
                <w:rFonts w:hint="eastAsia"/>
              </w:rPr>
              <w:t xml:space="preserve"> </w:t>
            </w:r>
            <w:r w:rsidRPr="00177866">
              <w:rPr>
                <w:rFonts w:hint="eastAsia"/>
              </w:rPr>
              <w:t>2019,</w:t>
            </w:r>
            <w:r w:rsidR="0074769C">
              <w:rPr>
                <w:rFonts w:hint="eastAsia"/>
              </w:rPr>
              <w:t xml:space="preserve"> </w:t>
            </w:r>
            <w:r w:rsidRPr="00177866">
              <w:rPr>
                <w:rFonts w:hint="eastAsia"/>
              </w:rPr>
              <w:t>34(06):</w:t>
            </w:r>
            <w:r w:rsidR="0074769C">
              <w:rPr>
                <w:rFonts w:hint="eastAsia"/>
              </w:rPr>
              <w:t xml:space="preserve"> </w:t>
            </w:r>
            <w:r w:rsidRPr="00177866">
              <w:rPr>
                <w:rFonts w:hint="eastAsia"/>
              </w:rPr>
              <w:t>109-114+177.</w:t>
            </w:r>
          </w:p>
          <w:p w14:paraId="5F083343" w14:textId="610180C5" w:rsidR="00177866" w:rsidRDefault="00177866" w:rsidP="00B614E6">
            <w:r w:rsidRPr="00177866">
              <w:rPr>
                <w:rFonts w:hint="eastAsia"/>
              </w:rPr>
              <w:t>[1</w:t>
            </w:r>
            <w:r>
              <w:rPr>
                <w:rFonts w:hint="eastAsia"/>
              </w:rPr>
              <w:t>6</w:t>
            </w:r>
            <w:r w:rsidRPr="00177866">
              <w:rPr>
                <w:rFonts w:hint="eastAsia"/>
              </w:rPr>
              <w:t>]</w:t>
            </w:r>
            <w:r w:rsidRPr="00177866">
              <w:rPr>
                <w:rFonts w:hint="eastAsia"/>
              </w:rPr>
              <w:t>王鑫靓</w:t>
            </w:r>
            <w:r w:rsidRPr="00177866">
              <w:rPr>
                <w:rFonts w:hint="eastAsia"/>
              </w:rPr>
              <w:t>.</w:t>
            </w:r>
            <w:r w:rsidR="0074769C">
              <w:rPr>
                <w:rFonts w:hint="eastAsia"/>
              </w:rPr>
              <w:t xml:space="preserve"> </w:t>
            </w:r>
            <w:r w:rsidRPr="00177866">
              <w:rPr>
                <w:rFonts w:hint="eastAsia"/>
              </w:rPr>
              <w:t>重复测量方差分析的数据检验在植物生长调节剂研究中的应用及程序实现</w:t>
            </w:r>
            <w:r w:rsidRPr="00177866">
              <w:rPr>
                <w:rFonts w:hint="eastAsia"/>
              </w:rPr>
              <w:t>[J].</w:t>
            </w:r>
            <w:r w:rsidR="0074769C">
              <w:rPr>
                <w:rFonts w:hint="eastAsia"/>
              </w:rPr>
              <w:t xml:space="preserve"> </w:t>
            </w:r>
            <w:r w:rsidRPr="00177866">
              <w:rPr>
                <w:rFonts w:hint="eastAsia"/>
              </w:rPr>
              <w:t>安徽农学通报</w:t>
            </w:r>
            <w:r w:rsidRPr="00177866">
              <w:rPr>
                <w:rFonts w:hint="eastAsia"/>
              </w:rPr>
              <w:t>,</w:t>
            </w:r>
            <w:r w:rsidR="0074769C">
              <w:rPr>
                <w:rFonts w:hint="eastAsia"/>
              </w:rPr>
              <w:t xml:space="preserve"> </w:t>
            </w:r>
            <w:r w:rsidRPr="00177866">
              <w:rPr>
                <w:rFonts w:hint="eastAsia"/>
              </w:rPr>
              <w:t>2020,</w:t>
            </w:r>
            <w:r w:rsidR="0074769C">
              <w:rPr>
                <w:rFonts w:hint="eastAsia"/>
              </w:rPr>
              <w:t xml:space="preserve"> </w:t>
            </w:r>
            <w:r w:rsidRPr="00177866">
              <w:rPr>
                <w:rFonts w:hint="eastAsia"/>
              </w:rPr>
              <w:t>26(09):</w:t>
            </w:r>
            <w:r w:rsidR="0074769C">
              <w:rPr>
                <w:rFonts w:hint="eastAsia"/>
              </w:rPr>
              <w:t xml:space="preserve"> </w:t>
            </w:r>
            <w:r w:rsidRPr="00177866">
              <w:rPr>
                <w:rFonts w:hint="eastAsia"/>
              </w:rPr>
              <w:t>177-180.</w:t>
            </w:r>
          </w:p>
          <w:p w14:paraId="435D42E6" w14:textId="0F278425" w:rsidR="00C66818" w:rsidRDefault="00C66818" w:rsidP="00B614E6">
            <w:r w:rsidRPr="00C66818">
              <w:rPr>
                <w:rFonts w:hint="eastAsia"/>
              </w:rPr>
              <w:t>[</w:t>
            </w:r>
            <w:r>
              <w:rPr>
                <w:rFonts w:hint="eastAsia"/>
              </w:rPr>
              <w:t>1</w:t>
            </w:r>
            <w:r w:rsidR="00177866">
              <w:rPr>
                <w:rFonts w:hint="eastAsia"/>
              </w:rPr>
              <w:t>7</w:t>
            </w:r>
            <w:r w:rsidRPr="00C66818">
              <w:rPr>
                <w:rFonts w:hint="eastAsia"/>
              </w:rPr>
              <w:t>]</w:t>
            </w:r>
            <w:r w:rsidRPr="00C66818">
              <w:rPr>
                <w:rFonts w:hint="eastAsia"/>
              </w:rPr>
              <w:t>康建生</w:t>
            </w:r>
            <w:r w:rsidRPr="00C66818">
              <w:rPr>
                <w:rFonts w:hint="eastAsia"/>
              </w:rPr>
              <w:t>.</w:t>
            </w:r>
            <w:r>
              <w:rPr>
                <w:rFonts w:hint="eastAsia"/>
              </w:rPr>
              <w:t xml:space="preserve"> </w:t>
            </w:r>
            <w:r w:rsidRPr="00C66818">
              <w:rPr>
                <w:rFonts w:hint="eastAsia"/>
              </w:rPr>
              <w:t>米槠生物量空间结构特征的研究</w:t>
            </w:r>
            <w:r w:rsidRPr="00C66818">
              <w:rPr>
                <w:rFonts w:hint="eastAsia"/>
              </w:rPr>
              <w:t>[J].</w:t>
            </w:r>
            <w:r>
              <w:rPr>
                <w:rFonts w:hint="eastAsia"/>
              </w:rPr>
              <w:t xml:space="preserve"> </w:t>
            </w:r>
            <w:r w:rsidRPr="00C66818">
              <w:rPr>
                <w:rFonts w:hint="eastAsia"/>
              </w:rPr>
              <w:t>江西林业科技</w:t>
            </w:r>
            <w:r w:rsidRPr="00C66818">
              <w:rPr>
                <w:rFonts w:hint="eastAsia"/>
              </w:rPr>
              <w:t>,</w:t>
            </w:r>
            <w:r>
              <w:rPr>
                <w:rFonts w:hint="eastAsia"/>
              </w:rPr>
              <w:t xml:space="preserve"> </w:t>
            </w:r>
            <w:r w:rsidRPr="00C66818">
              <w:rPr>
                <w:rFonts w:hint="eastAsia"/>
              </w:rPr>
              <w:t>2011,</w:t>
            </w:r>
            <w:r>
              <w:rPr>
                <w:rFonts w:hint="eastAsia"/>
              </w:rPr>
              <w:t xml:space="preserve"> </w:t>
            </w:r>
            <w:r w:rsidRPr="00C66818">
              <w:rPr>
                <w:rFonts w:hint="eastAsia"/>
              </w:rPr>
              <w:t>(03):</w:t>
            </w:r>
            <w:r>
              <w:rPr>
                <w:rFonts w:hint="eastAsia"/>
              </w:rPr>
              <w:t xml:space="preserve"> </w:t>
            </w:r>
            <w:r w:rsidRPr="00C66818">
              <w:rPr>
                <w:rFonts w:hint="eastAsia"/>
              </w:rPr>
              <w:t>33-35.</w:t>
            </w:r>
          </w:p>
          <w:p w14:paraId="4B339D66" w14:textId="35B5A514" w:rsidR="00A406E8" w:rsidRDefault="00C66818" w:rsidP="00B614E6">
            <w:r w:rsidRPr="00C66818">
              <w:rPr>
                <w:rFonts w:hint="eastAsia"/>
              </w:rPr>
              <w:t>[1</w:t>
            </w:r>
            <w:r w:rsidR="00177866">
              <w:rPr>
                <w:rFonts w:hint="eastAsia"/>
              </w:rPr>
              <w:t>8</w:t>
            </w:r>
            <w:r w:rsidRPr="00C66818">
              <w:rPr>
                <w:rFonts w:hint="eastAsia"/>
              </w:rPr>
              <w:t>]</w:t>
            </w:r>
            <w:proofErr w:type="gramStart"/>
            <w:r w:rsidRPr="00C66818">
              <w:rPr>
                <w:rFonts w:hint="eastAsia"/>
              </w:rPr>
              <w:t>郭</w:t>
            </w:r>
            <w:proofErr w:type="gramEnd"/>
            <w:r w:rsidRPr="00C66818">
              <w:rPr>
                <w:rFonts w:hint="eastAsia"/>
              </w:rPr>
              <w:t>宝宝</w:t>
            </w:r>
            <w:r w:rsidRPr="00C66818">
              <w:rPr>
                <w:rFonts w:hint="eastAsia"/>
              </w:rPr>
              <w:t>.</w:t>
            </w:r>
            <w:r>
              <w:rPr>
                <w:rFonts w:hint="eastAsia"/>
              </w:rPr>
              <w:t xml:space="preserve"> </w:t>
            </w:r>
            <w:r w:rsidRPr="00C66818">
              <w:rPr>
                <w:rFonts w:hint="eastAsia"/>
              </w:rPr>
              <w:t>不同抚育强度对米槠生长过程的影响</w:t>
            </w:r>
            <w:r w:rsidRPr="00C66818">
              <w:rPr>
                <w:rFonts w:hint="eastAsia"/>
              </w:rPr>
              <w:t>[J].</w:t>
            </w:r>
            <w:r>
              <w:rPr>
                <w:rFonts w:hint="eastAsia"/>
              </w:rPr>
              <w:t xml:space="preserve"> </w:t>
            </w:r>
            <w:r w:rsidRPr="00C66818">
              <w:rPr>
                <w:rFonts w:hint="eastAsia"/>
              </w:rPr>
              <w:t>安徽农学通报</w:t>
            </w:r>
            <w:r w:rsidRPr="00C66818">
              <w:rPr>
                <w:rFonts w:hint="eastAsia"/>
              </w:rPr>
              <w:t>,</w:t>
            </w:r>
            <w:r>
              <w:rPr>
                <w:rFonts w:hint="eastAsia"/>
              </w:rPr>
              <w:t xml:space="preserve"> </w:t>
            </w:r>
            <w:r w:rsidRPr="00C66818">
              <w:rPr>
                <w:rFonts w:hint="eastAsia"/>
              </w:rPr>
              <w:t>2014,</w:t>
            </w:r>
            <w:r>
              <w:rPr>
                <w:rFonts w:hint="eastAsia"/>
              </w:rPr>
              <w:t xml:space="preserve"> </w:t>
            </w:r>
            <w:r w:rsidRPr="00C66818">
              <w:rPr>
                <w:rFonts w:hint="eastAsia"/>
              </w:rPr>
              <w:t>20(08):</w:t>
            </w:r>
            <w:r>
              <w:rPr>
                <w:rFonts w:hint="eastAsia"/>
              </w:rPr>
              <w:t xml:space="preserve"> </w:t>
            </w:r>
            <w:r w:rsidRPr="00C66818">
              <w:rPr>
                <w:rFonts w:hint="eastAsia"/>
              </w:rPr>
              <w:t>131-134.</w:t>
            </w:r>
          </w:p>
          <w:p w14:paraId="23C1EBD2" w14:textId="1FA6FA31" w:rsidR="00C66818" w:rsidRPr="00C66818" w:rsidRDefault="00C66818" w:rsidP="00B614E6">
            <w:r w:rsidRPr="00C66818">
              <w:rPr>
                <w:rFonts w:hint="eastAsia"/>
              </w:rPr>
              <w:lastRenderedPageBreak/>
              <w:t>[1</w:t>
            </w:r>
            <w:r w:rsidR="00177866">
              <w:rPr>
                <w:rFonts w:hint="eastAsia"/>
              </w:rPr>
              <w:t>9</w:t>
            </w:r>
            <w:r w:rsidRPr="00C66818">
              <w:rPr>
                <w:rFonts w:hint="eastAsia"/>
              </w:rPr>
              <w:t>]</w:t>
            </w:r>
            <w:r w:rsidRPr="00C66818">
              <w:rPr>
                <w:rFonts w:hint="eastAsia"/>
              </w:rPr>
              <w:t>吴君君</w:t>
            </w:r>
            <w:r>
              <w:rPr>
                <w:rFonts w:hint="eastAsia"/>
              </w:rPr>
              <w:t xml:space="preserve">, </w:t>
            </w:r>
            <w:proofErr w:type="gramStart"/>
            <w:r w:rsidRPr="00C66818">
              <w:rPr>
                <w:rFonts w:hint="eastAsia"/>
              </w:rPr>
              <w:t>杨智杰</w:t>
            </w:r>
            <w:proofErr w:type="gramEnd"/>
            <w:r w:rsidRPr="00C66818">
              <w:rPr>
                <w:rFonts w:hint="eastAsia"/>
              </w:rPr>
              <w:t>,</w:t>
            </w:r>
            <w:r>
              <w:rPr>
                <w:rFonts w:hint="eastAsia"/>
              </w:rPr>
              <w:t xml:space="preserve"> </w:t>
            </w:r>
            <w:proofErr w:type="gramStart"/>
            <w:r w:rsidRPr="00C66818">
              <w:rPr>
                <w:rFonts w:hint="eastAsia"/>
              </w:rPr>
              <w:t>翁发进</w:t>
            </w:r>
            <w:proofErr w:type="gramEnd"/>
            <w:r w:rsidRPr="00C66818">
              <w:rPr>
                <w:rFonts w:hint="eastAsia"/>
              </w:rPr>
              <w:t>,</w:t>
            </w:r>
            <w:r>
              <w:rPr>
                <w:rFonts w:hint="eastAsia"/>
              </w:rPr>
              <w:t xml:space="preserve"> </w:t>
            </w:r>
            <w:r w:rsidRPr="00C66818">
              <w:rPr>
                <w:rFonts w:hint="eastAsia"/>
              </w:rPr>
              <w:t>等</w:t>
            </w:r>
            <w:r w:rsidRPr="00C66818">
              <w:rPr>
                <w:rFonts w:hint="eastAsia"/>
              </w:rPr>
              <w:t>.</w:t>
            </w:r>
            <w:r>
              <w:rPr>
                <w:rFonts w:hint="eastAsia"/>
              </w:rPr>
              <w:t xml:space="preserve"> </w:t>
            </w:r>
            <w:r w:rsidRPr="00C66818">
              <w:rPr>
                <w:rFonts w:hint="eastAsia"/>
              </w:rPr>
              <w:t>米槠天然林和人工林土壤呼吸的比较研究</w:t>
            </w:r>
            <w:r w:rsidRPr="00C66818">
              <w:rPr>
                <w:rFonts w:hint="eastAsia"/>
              </w:rPr>
              <w:t>[J].</w:t>
            </w:r>
            <w:r>
              <w:rPr>
                <w:rFonts w:hint="eastAsia"/>
              </w:rPr>
              <w:t xml:space="preserve"> </w:t>
            </w:r>
            <w:r w:rsidRPr="00C66818">
              <w:rPr>
                <w:rFonts w:hint="eastAsia"/>
              </w:rPr>
              <w:t>环境科学</w:t>
            </w:r>
            <w:r w:rsidRPr="00C66818">
              <w:rPr>
                <w:rFonts w:hint="eastAsia"/>
              </w:rPr>
              <w:t>,</w:t>
            </w:r>
            <w:r>
              <w:rPr>
                <w:rFonts w:hint="eastAsia"/>
              </w:rPr>
              <w:t xml:space="preserve"> </w:t>
            </w:r>
            <w:r w:rsidRPr="00C66818">
              <w:rPr>
                <w:rFonts w:hint="eastAsia"/>
              </w:rPr>
              <w:t>2014,</w:t>
            </w:r>
            <w:r>
              <w:rPr>
                <w:rFonts w:hint="eastAsia"/>
              </w:rPr>
              <w:t xml:space="preserve"> </w:t>
            </w:r>
            <w:r w:rsidRPr="00C66818">
              <w:rPr>
                <w:rFonts w:hint="eastAsia"/>
              </w:rPr>
              <w:t>35(06):</w:t>
            </w:r>
            <w:r>
              <w:rPr>
                <w:rFonts w:hint="eastAsia"/>
              </w:rPr>
              <w:t xml:space="preserve"> </w:t>
            </w:r>
            <w:r w:rsidRPr="00C66818">
              <w:rPr>
                <w:rFonts w:hint="eastAsia"/>
              </w:rPr>
              <w:t>2426-2432.</w:t>
            </w:r>
          </w:p>
          <w:p w14:paraId="7B676D15" w14:textId="38FB0A24" w:rsidR="00B614E6" w:rsidRDefault="00B614E6" w:rsidP="00B614E6">
            <w:r w:rsidRPr="00801D9E">
              <w:rPr>
                <w:rFonts w:hint="eastAsia"/>
              </w:rPr>
              <w:t>[</w:t>
            </w:r>
            <w:r w:rsidR="00177866">
              <w:rPr>
                <w:rFonts w:hint="eastAsia"/>
              </w:rPr>
              <w:t>20</w:t>
            </w:r>
            <w:r w:rsidRPr="00801D9E">
              <w:rPr>
                <w:rFonts w:hint="eastAsia"/>
              </w:rPr>
              <w:t>]</w:t>
            </w:r>
            <w:r w:rsidRPr="00801D9E">
              <w:rPr>
                <w:rFonts w:hint="eastAsia"/>
              </w:rPr>
              <w:t>赵艳侠</w:t>
            </w:r>
            <w:r w:rsidRPr="00801D9E">
              <w:rPr>
                <w:rFonts w:hint="eastAsia"/>
              </w:rPr>
              <w:t>,</w:t>
            </w:r>
            <w:r w:rsidR="0074769C">
              <w:rPr>
                <w:rFonts w:hint="eastAsia"/>
              </w:rPr>
              <w:t xml:space="preserve"> </w:t>
            </w:r>
            <w:r w:rsidRPr="00801D9E">
              <w:rPr>
                <w:rFonts w:hint="eastAsia"/>
              </w:rPr>
              <w:t>张晶莹</w:t>
            </w:r>
            <w:r w:rsidRPr="00801D9E">
              <w:rPr>
                <w:rFonts w:hint="eastAsia"/>
              </w:rPr>
              <w:t>,</w:t>
            </w:r>
            <w:r w:rsidR="0074769C">
              <w:rPr>
                <w:rFonts w:hint="eastAsia"/>
              </w:rPr>
              <w:t xml:space="preserve"> </w:t>
            </w:r>
            <w:proofErr w:type="gramStart"/>
            <w:r w:rsidRPr="00801D9E">
              <w:rPr>
                <w:rFonts w:hint="eastAsia"/>
              </w:rPr>
              <w:t>孙骏飞</w:t>
            </w:r>
            <w:proofErr w:type="gramEnd"/>
            <w:r w:rsidRPr="00801D9E">
              <w:rPr>
                <w:rFonts w:hint="eastAsia"/>
              </w:rPr>
              <w:t>,</w:t>
            </w:r>
            <w:r w:rsidR="0074769C">
              <w:rPr>
                <w:rFonts w:hint="eastAsia"/>
              </w:rPr>
              <w:t xml:space="preserve"> </w:t>
            </w:r>
            <w:r w:rsidRPr="00801D9E">
              <w:rPr>
                <w:rFonts w:hint="eastAsia"/>
              </w:rPr>
              <w:t>等</w:t>
            </w:r>
            <w:r w:rsidRPr="00801D9E">
              <w:rPr>
                <w:rFonts w:hint="eastAsia"/>
              </w:rPr>
              <w:t>.</w:t>
            </w:r>
            <w:r w:rsidRPr="00801D9E">
              <w:rPr>
                <w:rFonts w:hint="eastAsia"/>
              </w:rPr>
              <w:t>‘重瓣红’玫瑰不同花发育阶段转录和代谢差异分析</w:t>
            </w:r>
            <w:r w:rsidRPr="00801D9E">
              <w:rPr>
                <w:rFonts w:hint="eastAsia"/>
              </w:rPr>
              <w:t>[J].</w:t>
            </w:r>
            <w:r w:rsidR="0074769C">
              <w:rPr>
                <w:rFonts w:hint="eastAsia"/>
              </w:rPr>
              <w:t xml:space="preserve"> </w:t>
            </w:r>
            <w:r w:rsidRPr="00801D9E">
              <w:rPr>
                <w:rFonts w:hint="eastAsia"/>
              </w:rPr>
              <w:t>生物技术通报</w:t>
            </w:r>
            <w:r w:rsidRPr="00801D9E">
              <w:rPr>
                <w:rFonts w:hint="eastAsia"/>
              </w:rPr>
              <w:t>,</w:t>
            </w:r>
            <w:r w:rsidR="0074769C">
              <w:rPr>
                <w:rFonts w:hint="eastAsia"/>
              </w:rPr>
              <w:t xml:space="preserve"> </w:t>
            </w:r>
            <w:r w:rsidRPr="00801D9E">
              <w:rPr>
                <w:rFonts w:hint="eastAsia"/>
              </w:rPr>
              <w:t>2023,</w:t>
            </w:r>
            <w:r w:rsidR="0074769C">
              <w:rPr>
                <w:rFonts w:hint="eastAsia"/>
              </w:rPr>
              <w:t xml:space="preserve"> </w:t>
            </w:r>
            <w:r w:rsidRPr="00801D9E">
              <w:rPr>
                <w:rFonts w:hint="eastAsia"/>
              </w:rPr>
              <w:t>39(03):</w:t>
            </w:r>
            <w:r w:rsidR="0074769C">
              <w:rPr>
                <w:rFonts w:hint="eastAsia"/>
              </w:rPr>
              <w:t xml:space="preserve"> </w:t>
            </w:r>
            <w:r w:rsidRPr="00801D9E">
              <w:rPr>
                <w:rFonts w:hint="eastAsia"/>
              </w:rPr>
              <w:t>184-195.</w:t>
            </w:r>
          </w:p>
          <w:p w14:paraId="49D0B4F1" w14:textId="757CAB55" w:rsidR="00B614E6" w:rsidRDefault="00B614E6" w:rsidP="00B614E6">
            <w:r>
              <w:rPr>
                <w:rFonts w:hint="eastAsia"/>
              </w:rPr>
              <w:t>[</w:t>
            </w:r>
            <w:r w:rsidR="00177866">
              <w:rPr>
                <w:rFonts w:hint="eastAsia"/>
              </w:rPr>
              <w:t>21</w:t>
            </w:r>
            <w:r>
              <w:rPr>
                <w:rFonts w:hint="eastAsia"/>
              </w:rPr>
              <w:t>]</w:t>
            </w:r>
            <w:proofErr w:type="gramStart"/>
            <w:r w:rsidRPr="007073CE">
              <w:rPr>
                <w:rFonts w:hint="eastAsia"/>
              </w:rPr>
              <w:t>徐幸酬</w:t>
            </w:r>
            <w:proofErr w:type="gramEnd"/>
            <w:r w:rsidRPr="007073CE">
              <w:rPr>
                <w:rFonts w:hint="eastAsia"/>
              </w:rPr>
              <w:t>.</w:t>
            </w:r>
            <w:r>
              <w:rPr>
                <w:rFonts w:hint="eastAsia"/>
              </w:rPr>
              <w:t xml:space="preserve"> </w:t>
            </w:r>
            <w:r w:rsidRPr="007073CE">
              <w:rPr>
                <w:rFonts w:hint="eastAsia"/>
              </w:rPr>
              <w:t>道地化橘红种质资源评价与分析</w:t>
            </w:r>
            <w:r w:rsidRPr="007073CE">
              <w:rPr>
                <w:rFonts w:hint="eastAsia"/>
              </w:rPr>
              <w:t>[D].</w:t>
            </w:r>
            <w:r>
              <w:rPr>
                <w:rFonts w:hint="eastAsia"/>
              </w:rPr>
              <w:t xml:space="preserve"> </w:t>
            </w:r>
            <w:r w:rsidRPr="007073CE">
              <w:rPr>
                <w:rFonts w:hint="eastAsia"/>
              </w:rPr>
              <w:t>赣南师范大学</w:t>
            </w:r>
            <w:r w:rsidRPr="007073CE">
              <w:rPr>
                <w:rFonts w:hint="eastAsia"/>
              </w:rPr>
              <w:t>,</w:t>
            </w:r>
            <w:r>
              <w:rPr>
                <w:rFonts w:hint="eastAsia"/>
              </w:rPr>
              <w:t xml:space="preserve"> </w:t>
            </w:r>
            <w:r w:rsidRPr="007073CE">
              <w:rPr>
                <w:rFonts w:hint="eastAsia"/>
              </w:rPr>
              <w:t>2023.</w:t>
            </w:r>
          </w:p>
          <w:p w14:paraId="66BA5432" w14:textId="424503F7" w:rsidR="00B614E6" w:rsidRDefault="00B614E6" w:rsidP="00B614E6">
            <w:r>
              <w:rPr>
                <w:rFonts w:hint="eastAsia"/>
              </w:rPr>
              <w:t>[</w:t>
            </w:r>
            <w:r w:rsidR="00177866">
              <w:rPr>
                <w:rFonts w:hint="eastAsia"/>
              </w:rPr>
              <w:t>22</w:t>
            </w:r>
            <w:r>
              <w:rPr>
                <w:rFonts w:hint="eastAsia"/>
              </w:rPr>
              <w:t>]</w:t>
            </w:r>
            <w:r w:rsidRPr="002303F4">
              <w:t xml:space="preserve">Xu C, Gui Z, Huang Y, et al. Integrated Transcriptomics and Metabolomics Analyses Provide Insights into </w:t>
            </w:r>
            <w:proofErr w:type="spellStart"/>
            <w:r w:rsidRPr="002303F4">
              <w:t>Qingke</w:t>
            </w:r>
            <w:proofErr w:type="spellEnd"/>
            <w:r w:rsidRPr="002303F4">
              <w:t xml:space="preserve"> in Response to Cold Stress [J]. Journal of Agricultural and Food Chemistry, 2023, 71(47): 18345-58.</w:t>
            </w:r>
          </w:p>
          <w:p w14:paraId="153CE96B" w14:textId="6F63A89B" w:rsidR="00B614E6" w:rsidRDefault="00B614E6" w:rsidP="00B614E6">
            <w:r>
              <w:rPr>
                <w:rFonts w:hint="eastAsia"/>
              </w:rPr>
              <w:t>[</w:t>
            </w:r>
            <w:r w:rsidR="00177866">
              <w:rPr>
                <w:rFonts w:hint="eastAsia"/>
              </w:rPr>
              <w:t>23</w:t>
            </w:r>
            <w:r>
              <w:rPr>
                <w:rFonts w:hint="eastAsia"/>
              </w:rPr>
              <w:t>]</w:t>
            </w:r>
            <w:r w:rsidRPr="002303F4">
              <w:t>Zhao Y, Zhou M, Xu K, et al. Integrated transcriptomics and metabolomics analyses provide insights into cold stress response in wheat [J]. The Crop Journal, 2019, 7(6): 857-66.</w:t>
            </w:r>
          </w:p>
          <w:p w14:paraId="5CD36CE2" w14:textId="63E8E8CB" w:rsidR="00B614E6" w:rsidRPr="00850720" w:rsidRDefault="00B614E6" w:rsidP="00B614E6">
            <w:r>
              <w:rPr>
                <w:rFonts w:hint="eastAsia"/>
              </w:rPr>
              <w:t>[</w:t>
            </w:r>
            <w:r w:rsidR="00177866">
              <w:rPr>
                <w:rFonts w:hint="eastAsia"/>
              </w:rPr>
              <w:t>24</w:t>
            </w:r>
            <w:r>
              <w:rPr>
                <w:rFonts w:hint="eastAsia"/>
              </w:rPr>
              <w:t>]</w:t>
            </w:r>
            <w:r w:rsidRPr="00850720">
              <w:t>中国科学院植物研究所</w:t>
            </w:r>
            <w:r>
              <w:rPr>
                <w:rFonts w:hint="eastAsia"/>
              </w:rPr>
              <w:t xml:space="preserve">, </w:t>
            </w:r>
            <w:r w:rsidRPr="00850720">
              <w:t>南京地质古生物所</w:t>
            </w:r>
            <w:r w:rsidRPr="00850720">
              <w:t xml:space="preserve">. </w:t>
            </w:r>
            <w:r w:rsidRPr="00850720">
              <w:t>中国新生代植物</w:t>
            </w:r>
            <w:r w:rsidRPr="00850720">
              <w:t xml:space="preserve">[M]. </w:t>
            </w:r>
            <w:r w:rsidRPr="00850720">
              <w:t>北京</w:t>
            </w:r>
            <w:r w:rsidRPr="00850720">
              <w:t xml:space="preserve">: </w:t>
            </w:r>
            <w:r w:rsidRPr="00850720">
              <w:t>科学出版社</w:t>
            </w:r>
            <w:r w:rsidRPr="00850720">
              <w:t>, 1958: 116-117.</w:t>
            </w:r>
          </w:p>
          <w:p w14:paraId="36051117" w14:textId="674496DD" w:rsidR="00B614E6" w:rsidRDefault="00B614E6" w:rsidP="00B614E6">
            <w:r>
              <w:rPr>
                <w:rFonts w:hint="eastAsia"/>
              </w:rPr>
              <w:t>[2</w:t>
            </w:r>
            <w:r w:rsidR="00177866">
              <w:rPr>
                <w:rFonts w:hint="eastAsia"/>
              </w:rPr>
              <w:t>5</w:t>
            </w:r>
            <w:r>
              <w:rPr>
                <w:rFonts w:hint="eastAsia"/>
              </w:rPr>
              <w:t>]</w:t>
            </w:r>
            <w:r w:rsidRPr="00850720">
              <w:t>王成章</w:t>
            </w:r>
            <w:r w:rsidRPr="00850720">
              <w:t>,</w:t>
            </w:r>
            <w:r>
              <w:rPr>
                <w:rFonts w:hint="eastAsia"/>
              </w:rPr>
              <w:t xml:space="preserve"> </w:t>
            </w:r>
            <w:r w:rsidRPr="00850720">
              <w:t>朱正明</w:t>
            </w:r>
            <w:r w:rsidRPr="00850720">
              <w:t xml:space="preserve">. </w:t>
            </w:r>
            <w:r w:rsidRPr="00850720">
              <w:t>我</w:t>
            </w:r>
            <w:proofErr w:type="gramStart"/>
            <w:r w:rsidRPr="00850720">
              <w:t>囯</w:t>
            </w:r>
            <w:proofErr w:type="gramEnd"/>
            <w:r w:rsidRPr="00850720">
              <w:t>漆</w:t>
            </w:r>
            <w:proofErr w:type="gramStart"/>
            <w:r w:rsidRPr="00850720">
              <w:t>籽资源</w:t>
            </w:r>
            <w:proofErr w:type="gramEnd"/>
            <w:r w:rsidRPr="00850720">
              <w:t>的现状及开发利用前景</w:t>
            </w:r>
            <w:r w:rsidRPr="00850720">
              <w:t xml:space="preserve">[J]. </w:t>
            </w:r>
            <w:r w:rsidRPr="00850720">
              <w:t>林业科技开发</w:t>
            </w:r>
            <w:r w:rsidRPr="00850720">
              <w:t>2001,</w:t>
            </w:r>
            <w:r>
              <w:rPr>
                <w:rFonts w:hint="eastAsia"/>
              </w:rPr>
              <w:t xml:space="preserve"> </w:t>
            </w:r>
            <w:r w:rsidRPr="00850720">
              <w:t>(1):</w:t>
            </w:r>
            <w:r>
              <w:rPr>
                <w:rFonts w:hint="eastAsia"/>
              </w:rPr>
              <w:t xml:space="preserve"> </w:t>
            </w:r>
            <w:r w:rsidRPr="00850720">
              <w:t>9-11.</w:t>
            </w:r>
          </w:p>
          <w:p w14:paraId="7B6D63E9" w14:textId="723A581E" w:rsidR="00B614E6" w:rsidRDefault="00B614E6" w:rsidP="00B614E6">
            <w:r>
              <w:rPr>
                <w:rFonts w:hint="eastAsia"/>
              </w:rPr>
              <w:t>[2</w:t>
            </w:r>
            <w:r w:rsidR="00177866">
              <w:rPr>
                <w:rFonts w:hint="eastAsia"/>
              </w:rPr>
              <w:t>6</w:t>
            </w:r>
            <w:r>
              <w:rPr>
                <w:rFonts w:hint="eastAsia"/>
              </w:rPr>
              <w:t>]</w:t>
            </w:r>
            <w:r w:rsidRPr="00850720">
              <w:t>傅淑颖</w:t>
            </w:r>
            <w:r w:rsidRPr="00850720">
              <w:t xml:space="preserve">, </w:t>
            </w:r>
            <w:proofErr w:type="gramStart"/>
            <w:r w:rsidRPr="00850720">
              <w:t>魏朔南</w:t>
            </w:r>
            <w:proofErr w:type="gramEnd"/>
            <w:r w:rsidRPr="00850720">
              <w:t xml:space="preserve">, </w:t>
            </w:r>
            <w:r w:rsidRPr="00850720">
              <w:t>胡正海</w:t>
            </w:r>
            <w:r w:rsidRPr="00850720">
              <w:t xml:space="preserve">. </w:t>
            </w:r>
            <w:r w:rsidRPr="00850720">
              <w:t>漆树生物学的研究进展</w:t>
            </w:r>
            <w:r w:rsidRPr="00850720">
              <w:t xml:space="preserve">[J]. </w:t>
            </w:r>
            <w:r w:rsidRPr="00850720">
              <w:t>中国野生植物资源</w:t>
            </w:r>
            <w:r w:rsidRPr="00850720">
              <w:t>, 2005,24(5): 15-19.</w:t>
            </w:r>
            <w:r>
              <w:rPr>
                <w:rFonts w:hint="eastAsia"/>
              </w:rPr>
              <w:t xml:space="preserve">   </w:t>
            </w:r>
          </w:p>
          <w:p w14:paraId="2E9EE991" w14:textId="72B9C173" w:rsidR="00B614E6" w:rsidRDefault="00B614E6" w:rsidP="00B614E6">
            <w:r>
              <w:rPr>
                <w:rFonts w:hint="eastAsia"/>
              </w:rPr>
              <w:t>[2</w:t>
            </w:r>
            <w:r w:rsidR="00177866">
              <w:rPr>
                <w:rFonts w:hint="eastAsia"/>
              </w:rPr>
              <w:t>7</w:t>
            </w:r>
            <w:r>
              <w:rPr>
                <w:rFonts w:hint="eastAsia"/>
              </w:rPr>
              <w:t>]</w:t>
            </w:r>
            <w:proofErr w:type="gramStart"/>
            <w:r w:rsidRPr="00E80152">
              <w:rPr>
                <w:rFonts w:hint="eastAsia"/>
              </w:rPr>
              <w:t>侯文军</w:t>
            </w:r>
            <w:proofErr w:type="gramEnd"/>
            <w:r w:rsidRPr="00E80152">
              <w:rPr>
                <w:rFonts w:hint="eastAsia"/>
              </w:rPr>
              <w:t>.</w:t>
            </w:r>
            <w:r>
              <w:rPr>
                <w:rFonts w:hint="eastAsia"/>
              </w:rPr>
              <w:t xml:space="preserve"> </w:t>
            </w:r>
            <w:r w:rsidRPr="00E80152">
              <w:rPr>
                <w:rFonts w:hint="eastAsia"/>
              </w:rPr>
              <w:t>漆树高效育苗技术</w:t>
            </w:r>
            <w:r w:rsidRPr="00E80152">
              <w:rPr>
                <w:rFonts w:hint="eastAsia"/>
              </w:rPr>
              <w:t>[J].</w:t>
            </w:r>
            <w:r>
              <w:rPr>
                <w:rFonts w:hint="eastAsia"/>
              </w:rPr>
              <w:t xml:space="preserve"> </w:t>
            </w:r>
            <w:r w:rsidRPr="00E80152">
              <w:rPr>
                <w:rFonts w:hint="eastAsia"/>
              </w:rPr>
              <w:t>现代农业科技</w:t>
            </w:r>
            <w:r w:rsidRPr="00E80152">
              <w:rPr>
                <w:rFonts w:hint="eastAsia"/>
              </w:rPr>
              <w:t>,</w:t>
            </w:r>
            <w:r>
              <w:rPr>
                <w:rFonts w:hint="eastAsia"/>
              </w:rPr>
              <w:t xml:space="preserve"> </w:t>
            </w:r>
            <w:r w:rsidRPr="00E80152">
              <w:rPr>
                <w:rFonts w:hint="eastAsia"/>
              </w:rPr>
              <w:t>2019,</w:t>
            </w:r>
            <w:r>
              <w:rPr>
                <w:rFonts w:hint="eastAsia"/>
              </w:rPr>
              <w:t xml:space="preserve"> </w:t>
            </w:r>
            <w:r w:rsidRPr="00E80152">
              <w:rPr>
                <w:rFonts w:hint="eastAsia"/>
              </w:rPr>
              <w:t>(17):</w:t>
            </w:r>
            <w:r>
              <w:rPr>
                <w:rFonts w:hint="eastAsia"/>
              </w:rPr>
              <w:t xml:space="preserve"> </w:t>
            </w:r>
            <w:r w:rsidRPr="00E80152">
              <w:rPr>
                <w:rFonts w:hint="eastAsia"/>
              </w:rPr>
              <w:t>151-152.</w:t>
            </w:r>
          </w:p>
          <w:p w14:paraId="21732656" w14:textId="27625113" w:rsidR="00B614E6" w:rsidRDefault="00B614E6" w:rsidP="00B614E6">
            <w:r>
              <w:rPr>
                <w:rFonts w:hint="eastAsia"/>
              </w:rPr>
              <w:t>[2</w:t>
            </w:r>
            <w:r w:rsidR="00177866">
              <w:rPr>
                <w:rFonts w:hint="eastAsia"/>
              </w:rPr>
              <w:t>8</w:t>
            </w:r>
            <w:r>
              <w:rPr>
                <w:rFonts w:hint="eastAsia"/>
              </w:rPr>
              <w:t>]</w:t>
            </w:r>
            <w:r w:rsidRPr="00E80152">
              <w:rPr>
                <w:rFonts w:hint="eastAsia"/>
              </w:rPr>
              <w:t>李淑娜</w:t>
            </w:r>
            <w:r w:rsidRPr="00E80152">
              <w:rPr>
                <w:rFonts w:hint="eastAsia"/>
              </w:rPr>
              <w:t>.</w:t>
            </w:r>
            <w:r>
              <w:rPr>
                <w:rFonts w:hint="eastAsia"/>
              </w:rPr>
              <w:t xml:space="preserve"> </w:t>
            </w:r>
            <w:r w:rsidRPr="00E80152">
              <w:rPr>
                <w:rFonts w:hint="eastAsia"/>
              </w:rPr>
              <w:t>漆树播种育苗技术</w:t>
            </w:r>
            <w:r w:rsidRPr="00E80152">
              <w:rPr>
                <w:rFonts w:hint="eastAsia"/>
              </w:rPr>
              <w:t>[J].</w:t>
            </w:r>
            <w:r>
              <w:rPr>
                <w:rFonts w:hint="eastAsia"/>
              </w:rPr>
              <w:t xml:space="preserve"> </w:t>
            </w:r>
            <w:r w:rsidRPr="00E80152">
              <w:rPr>
                <w:rFonts w:hint="eastAsia"/>
              </w:rPr>
              <w:t>现代农村科技</w:t>
            </w:r>
            <w:r w:rsidRPr="00E80152">
              <w:rPr>
                <w:rFonts w:hint="eastAsia"/>
              </w:rPr>
              <w:t>,</w:t>
            </w:r>
            <w:r>
              <w:rPr>
                <w:rFonts w:hint="eastAsia"/>
              </w:rPr>
              <w:t xml:space="preserve"> </w:t>
            </w:r>
            <w:r w:rsidRPr="00E80152">
              <w:rPr>
                <w:rFonts w:hint="eastAsia"/>
              </w:rPr>
              <w:t>2021,</w:t>
            </w:r>
            <w:r>
              <w:rPr>
                <w:rFonts w:hint="eastAsia"/>
              </w:rPr>
              <w:t xml:space="preserve"> </w:t>
            </w:r>
            <w:r w:rsidRPr="00E80152">
              <w:rPr>
                <w:rFonts w:hint="eastAsia"/>
              </w:rPr>
              <w:t>(10):</w:t>
            </w:r>
            <w:r>
              <w:rPr>
                <w:rFonts w:hint="eastAsia"/>
              </w:rPr>
              <w:t xml:space="preserve"> </w:t>
            </w:r>
            <w:r w:rsidRPr="00E80152">
              <w:rPr>
                <w:rFonts w:hint="eastAsia"/>
              </w:rPr>
              <w:t>42.</w:t>
            </w:r>
          </w:p>
          <w:p w14:paraId="59926FBB" w14:textId="3242507C" w:rsidR="00B614E6" w:rsidRDefault="00B614E6" w:rsidP="00B614E6">
            <w:r>
              <w:rPr>
                <w:rFonts w:hint="eastAsia"/>
              </w:rPr>
              <w:t>[2</w:t>
            </w:r>
            <w:r w:rsidR="00177866">
              <w:rPr>
                <w:rFonts w:hint="eastAsia"/>
              </w:rPr>
              <w:t>9</w:t>
            </w:r>
            <w:r>
              <w:rPr>
                <w:rFonts w:hint="eastAsia"/>
              </w:rPr>
              <w:t>]</w:t>
            </w:r>
            <w:r w:rsidRPr="00850720">
              <w:rPr>
                <w:rFonts w:hint="eastAsia"/>
              </w:rPr>
              <w:t>王志龙</w:t>
            </w:r>
            <w:r w:rsidRPr="00850720">
              <w:rPr>
                <w:rFonts w:hint="eastAsia"/>
              </w:rPr>
              <w:t>,</w:t>
            </w:r>
            <w:r>
              <w:rPr>
                <w:rFonts w:hint="eastAsia"/>
              </w:rPr>
              <w:t xml:space="preserve"> </w:t>
            </w:r>
            <w:proofErr w:type="gramStart"/>
            <w:r w:rsidRPr="00850720">
              <w:rPr>
                <w:rFonts w:hint="eastAsia"/>
              </w:rPr>
              <w:t>陈新强</w:t>
            </w:r>
            <w:proofErr w:type="gramEnd"/>
            <w:r w:rsidRPr="00850720">
              <w:rPr>
                <w:rFonts w:hint="eastAsia"/>
              </w:rPr>
              <w:t>,</w:t>
            </w:r>
            <w:r>
              <w:rPr>
                <w:rFonts w:hint="eastAsia"/>
              </w:rPr>
              <w:t xml:space="preserve"> </w:t>
            </w:r>
            <w:proofErr w:type="gramStart"/>
            <w:r w:rsidRPr="00850720">
              <w:rPr>
                <w:rFonts w:hint="eastAsia"/>
              </w:rPr>
              <w:t>李宇诚</w:t>
            </w:r>
            <w:proofErr w:type="gramEnd"/>
            <w:r w:rsidRPr="00850720">
              <w:rPr>
                <w:rFonts w:hint="eastAsia"/>
              </w:rPr>
              <w:t>,</w:t>
            </w:r>
            <w:r>
              <w:rPr>
                <w:rFonts w:hint="eastAsia"/>
              </w:rPr>
              <w:t xml:space="preserve"> </w:t>
            </w:r>
            <w:r w:rsidRPr="00850720">
              <w:rPr>
                <w:rFonts w:hint="eastAsia"/>
              </w:rPr>
              <w:t>等</w:t>
            </w:r>
            <w:r w:rsidRPr="00850720">
              <w:rPr>
                <w:rFonts w:hint="eastAsia"/>
              </w:rPr>
              <w:t>.</w:t>
            </w:r>
            <w:r>
              <w:rPr>
                <w:rFonts w:hint="eastAsia"/>
              </w:rPr>
              <w:t xml:space="preserve"> </w:t>
            </w:r>
            <w:r w:rsidRPr="00850720">
              <w:rPr>
                <w:rFonts w:hint="eastAsia"/>
              </w:rPr>
              <w:t>漆籽漆蜡超临界</w:t>
            </w:r>
            <w:r w:rsidRPr="00850720">
              <w:rPr>
                <w:rFonts w:hint="eastAsia"/>
              </w:rPr>
              <w:t>CO</w:t>
            </w:r>
            <w:r w:rsidRPr="001B61D6">
              <w:rPr>
                <w:rFonts w:hint="eastAsia"/>
                <w:vertAlign w:val="subscript"/>
              </w:rPr>
              <w:t>2</w:t>
            </w:r>
            <w:r w:rsidRPr="00850720">
              <w:rPr>
                <w:rFonts w:hint="eastAsia"/>
              </w:rPr>
              <w:t>萃取工艺研究</w:t>
            </w:r>
            <w:r w:rsidRPr="00850720">
              <w:rPr>
                <w:rFonts w:hint="eastAsia"/>
              </w:rPr>
              <w:t>[J].</w:t>
            </w:r>
            <w:r>
              <w:rPr>
                <w:rFonts w:hint="eastAsia"/>
              </w:rPr>
              <w:t xml:space="preserve"> </w:t>
            </w:r>
            <w:r w:rsidRPr="00850720">
              <w:rPr>
                <w:rFonts w:hint="eastAsia"/>
              </w:rPr>
              <w:t>湖南林业科技</w:t>
            </w:r>
            <w:r w:rsidRPr="00850720">
              <w:rPr>
                <w:rFonts w:hint="eastAsia"/>
              </w:rPr>
              <w:t>,</w:t>
            </w:r>
            <w:r>
              <w:rPr>
                <w:rFonts w:hint="eastAsia"/>
              </w:rPr>
              <w:t xml:space="preserve"> </w:t>
            </w:r>
            <w:r w:rsidRPr="00850720">
              <w:rPr>
                <w:rFonts w:hint="eastAsia"/>
              </w:rPr>
              <w:t>2022,</w:t>
            </w:r>
            <w:r>
              <w:rPr>
                <w:rFonts w:hint="eastAsia"/>
              </w:rPr>
              <w:t xml:space="preserve"> </w:t>
            </w:r>
            <w:r w:rsidRPr="00850720">
              <w:rPr>
                <w:rFonts w:hint="eastAsia"/>
              </w:rPr>
              <w:t>49(06):</w:t>
            </w:r>
            <w:r>
              <w:rPr>
                <w:rFonts w:hint="eastAsia"/>
              </w:rPr>
              <w:t xml:space="preserve"> </w:t>
            </w:r>
            <w:r w:rsidRPr="00850720">
              <w:rPr>
                <w:rFonts w:hint="eastAsia"/>
              </w:rPr>
              <w:t>16-22.</w:t>
            </w:r>
          </w:p>
          <w:p w14:paraId="61D54581" w14:textId="27B28E82" w:rsidR="00B614E6" w:rsidRDefault="00B614E6" w:rsidP="00B614E6">
            <w:r>
              <w:rPr>
                <w:rFonts w:hint="eastAsia"/>
              </w:rPr>
              <w:t>[</w:t>
            </w:r>
            <w:r w:rsidR="00177866">
              <w:rPr>
                <w:rFonts w:hint="eastAsia"/>
              </w:rPr>
              <w:t>30</w:t>
            </w:r>
            <w:r>
              <w:rPr>
                <w:rFonts w:hint="eastAsia"/>
              </w:rPr>
              <w:t>]</w:t>
            </w:r>
            <w:r w:rsidRPr="00965B53">
              <w:t>张飞龙</w:t>
            </w:r>
            <w:r w:rsidRPr="00965B53">
              <w:t>,</w:t>
            </w:r>
            <w:r>
              <w:rPr>
                <w:rFonts w:hint="eastAsia"/>
              </w:rPr>
              <w:t xml:space="preserve"> </w:t>
            </w:r>
            <w:r w:rsidRPr="00965B53">
              <w:t>郭勇智</w:t>
            </w:r>
            <w:r w:rsidRPr="00965B53">
              <w:t>,</w:t>
            </w:r>
            <w:r>
              <w:rPr>
                <w:rFonts w:hint="eastAsia"/>
              </w:rPr>
              <w:t xml:space="preserve"> </w:t>
            </w:r>
            <w:r w:rsidRPr="00965B53">
              <w:t>王尚林</w:t>
            </w:r>
            <w:r w:rsidRPr="00965B53">
              <w:t>,</w:t>
            </w:r>
            <w:r>
              <w:rPr>
                <w:rFonts w:hint="eastAsia"/>
              </w:rPr>
              <w:t xml:space="preserve"> </w:t>
            </w:r>
            <w:r w:rsidRPr="00965B53">
              <w:t>等</w:t>
            </w:r>
            <w:r w:rsidRPr="00965B53">
              <w:t>.</w:t>
            </w:r>
            <w:r>
              <w:rPr>
                <w:rFonts w:hint="eastAsia"/>
              </w:rPr>
              <w:t xml:space="preserve"> </w:t>
            </w:r>
            <w:r w:rsidRPr="00965B53">
              <w:t>漆树资源的开发和利用</w:t>
            </w:r>
            <w:r w:rsidRPr="00965B53">
              <w:t>[J].</w:t>
            </w:r>
            <w:r w:rsidRPr="00965B53">
              <w:t>中国生漆</w:t>
            </w:r>
            <w:r w:rsidRPr="00965B53">
              <w:t>,1995, 14:43-51.</w:t>
            </w:r>
          </w:p>
          <w:p w14:paraId="4DD84745" w14:textId="191ABFB7" w:rsidR="00B614E6" w:rsidRDefault="00B614E6" w:rsidP="00B614E6">
            <w:r w:rsidRPr="00965B53">
              <w:t>[</w:t>
            </w:r>
            <w:r w:rsidR="00177866">
              <w:rPr>
                <w:rFonts w:hint="eastAsia"/>
              </w:rPr>
              <w:t>31</w:t>
            </w:r>
            <w:r w:rsidRPr="00965B53">
              <w:t>]</w:t>
            </w:r>
            <w:r w:rsidRPr="00965B53">
              <w:t>张瑞琴</w:t>
            </w:r>
            <w:r w:rsidRPr="00965B53">
              <w:t>,</w:t>
            </w:r>
            <w:r>
              <w:rPr>
                <w:rFonts w:hint="eastAsia"/>
              </w:rPr>
              <w:t xml:space="preserve"> </w:t>
            </w:r>
            <w:r w:rsidRPr="00965B53">
              <w:t>张飞龙</w:t>
            </w:r>
            <w:r w:rsidRPr="00965B53">
              <w:t>.</w:t>
            </w:r>
            <w:r>
              <w:rPr>
                <w:rFonts w:hint="eastAsia"/>
              </w:rPr>
              <w:t xml:space="preserve"> </w:t>
            </w:r>
            <w:r w:rsidRPr="00965B53">
              <w:t>漆树果实资源开发态势分析</w:t>
            </w:r>
            <w:r w:rsidRPr="00965B53">
              <w:t xml:space="preserve"> [J].</w:t>
            </w:r>
            <w:r w:rsidRPr="00965B53">
              <w:t>中国生漆</w:t>
            </w:r>
            <w:r w:rsidRPr="00965B53">
              <w:t xml:space="preserve">,2000, 19(3):23-30. </w:t>
            </w:r>
          </w:p>
          <w:p w14:paraId="7D3300FF" w14:textId="36911254" w:rsidR="00B614E6" w:rsidRDefault="00B614E6" w:rsidP="00B614E6">
            <w:r w:rsidRPr="00965B53">
              <w:t>[</w:t>
            </w:r>
            <w:r w:rsidR="00177866">
              <w:rPr>
                <w:rFonts w:hint="eastAsia"/>
              </w:rPr>
              <w:t>32</w:t>
            </w:r>
            <w:r w:rsidRPr="00965B53">
              <w:t>]</w:t>
            </w:r>
            <w:r w:rsidRPr="00965B53">
              <w:t>王有琼</w:t>
            </w:r>
            <w:r w:rsidRPr="00965B53">
              <w:t>,</w:t>
            </w:r>
            <w:r>
              <w:rPr>
                <w:rFonts w:hint="eastAsia"/>
              </w:rPr>
              <w:t xml:space="preserve"> </w:t>
            </w:r>
            <w:proofErr w:type="gramStart"/>
            <w:r w:rsidRPr="00965B53">
              <w:t>孙龙</w:t>
            </w:r>
            <w:proofErr w:type="gramEnd"/>
            <w:r w:rsidRPr="00965B53">
              <w:t>.</w:t>
            </w:r>
            <w:r>
              <w:rPr>
                <w:rFonts w:hint="eastAsia"/>
              </w:rPr>
              <w:t xml:space="preserve"> </w:t>
            </w:r>
            <w:r w:rsidRPr="00965B53">
              <w:t>昭通漆蜡的脱色研究</w:t>
            </w:r>
            <w:r w:rsidRPr="00965B53">
              <w:t>[J].</w:t>
            </w:r>
            <w:r w:rsidRPr="00965B53">
              <w:t>林产化工通讯</w:t>
            </w:r>
            <w:r w:rsidRPr="00965B53">
              <w:t xml:space="preserve">.2003,l(37):17-18. </w:t>
            </w:r>
          </w:p>
          <w:p w14:paraId="28BA3C29" w14:textId="46C8C7D4" w:rsidR="00B614E6" w:rsidRPr="00965B53" w:rsidRDefault="00B614E6" w:rsidP="00B614E6">
            <w:r w:rsidRPr="00965B53">
              <w:t>[</w:t>
            </w:r>
            <w:r w:rsidR="00177866">
              <w:rPr>
                <w:rFonts w:hint="eastAsia"/>
              </w:rPr>
              <w:t>33</w:t>
            </w:r>
            <w:r w:rsidRPr="00965B53">
              <w:t>]</w:t>
            </w:r>
            <w:r w:rsidRPr="00965B53">
              <w:t>王成章</w:t>
            </w:r>
            <w:r w:rsidRPr="00965B53">
              <w:t>.</w:t>
            </w:r>
            <w:r w:rsidRPr="00965B53">
              <w:t>漆籽漆蜡</w:t>
            </w:r>
            <w:r w:rsidRPr="00965B53">
              <w:t>(</w:t>
            </w:r>
            <w:r w:rsidRPr="00965B53">
              <w:t>油</w:t>
            </w:r>
            <w:r w:rsidRPr="00965B53">
              <w:t>)</w:t>
            </w:r>
            <w:r w:rsidRPr="00965B53">
              <w:t>的化学组成和开发前景</w:t>
            </w:r>
            <w:r w:rsidRPr="00965B53">
              <w:t xml:space="preserve"> [J].</w:t>
            </w:r>
            <w:r w:rsidRPr="00965B53">
              <w:t>林业科技通</w:t>
            </w:r>
            <w:r w:rsidRPr="00965B53">
              <w:t xml:space="preserve"> </w:t>
            </w:r>
            <w:r w:rsidRPr="00965B53">
              <w:t>讯</w:t>
            </w:r>
            <w:r w:rsidRPr="00965B53">
              <w:t>,2001,(9):5-6. [</w:t>
            </w:r>
            <w:r w:rsidR="00177866">
              <w:rPr>
                <w:rFonts w:hint="eastAsia"/>
              </w:rPr>
              <w:t>34</w:t>
            </w:r>
            <w:r w:rsidRPr="00965B53">
              <w:t xml:space="preserve">]Mersch-Sundermann V, Kassie F, </w:t>
            </w:r>
            <w:proofErr w:type="spellStart"/>
            <w:r w:rsidRPr="00965B53">
              <w:t>Beohmer</w:t>
            </w:r>
            <w:proofErr w:type="spellEnd"/>
            <w:r w:rsidRPr="00965B53">
              <w:t xml:space="preserve"> S, et al. Extract of Toxicodendron </w:t>
            </w:r>
            <w:proofErr w:type="spellStart"/>
            <w:r w:rsidRPr="00965B53">
              <w:t>quercifolium</w:t>
            </w:r>
            <w:proofErr w:type="spellEnd"/>
            <w:r w:rsidRPr="00965B53">
              <w:t xml:space="preserve"> caused </w:t>
            </w:r>
            <w:proofErr w:type="spellStart"/>
            <w:r w:rsidRPr="00965B53">
              <w:t>gentoxicity</w:t>
            </w:r>
            <w:proofErr w:type="spellEnd"/>
            <w:r w:rsidRPr="00965B53">
              <w:t xml:space="preserve"> and antigenotoxicity in bone marrow cells of CD-mice [J]. Food and Chemical Toxicology.2004, 42:1611-1617.</w:t>
            </w:r>
          </w:p>
          <w:p w14:paraId="2D37E36D" w14:textId="77777777" w:rsidR="00427382" w:rsidRPr="00AD479C" w:rsidRDefault="00427382" w:rsidP="00960853">
            <w:pPr>
              <w:spacing w:line="320" w:lineRule="exact"/>
              <w:rPr>
                <w:sz w:val="24"/>
              </w:rPr>
            </w:pPr>
          </w:p>
        </w:tc>
      </w:tr>
    </w:tbl>
    <w:p w14:paraId="677DC723" w14:textId="77777777" w:rsidR="00427382" w:rsidRPr="00AD479C" w:rsidRDefault="00427382" w:rsidP="00427382">
      <w:pPr>
        <w:spacing w:line="560" w:lineRule="exact"/>
        <w:rPr>
          <w:b/>
          <w:sz w:val="30"/>
          <w:szCs w:val="30"/>
        </w:rPr>
      </w:pPr>
      <w:r w:rsidRPr="00AD479C">
        <w:lastRenderedPageBreak/>
        <w:br w:type="page"/>
      </w:r>
      <w:r w:rsidRPr="00AD479C">
        <w:rPr>
          <w:rFonts w:hint="eastAsia"/>
          <w:b/>
          <w:sz w:val="30"/>
          <w:szCs w:val="30"/>
        </w:rPr>
        <w:lastRenderedPageBreak/>
        <w:t>二、研究方案</w:t>
      </w:r>
    </w:p>
    <w:tbl>
      <w:tblPr>
        <w:tblW w:w="9239"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9"/>
      </w:tblGrid>
      <w:tr w:rsidR="00427382" w:rsidRPr="00AD479C" w14:paraId="2F270651" w14:textId="77777777" w:rsidTr="00960853">
        <w:trPr>
          <w:trHeight w:val="13294"/>
        </w:trPr>
        <w:tc>
          <w:tcPr>
            <w:tcW w:w="9239" w:type="dxa"/>
          </w:tcPr>
          <w:p w14:paraId="5F4D78D5" w14:textId="77777777" w:rsidR="00427382" w:rsidRPr="00AD479C" w:rsidRDefault="00427382" w:rsidP="00960853">
            <w:pPr>
              <w:spacing w:line="320" w:lineRule="exact"/>
              <w:rPr>
                <w:sz w:val="24"/>
              </w:rPr>
            </w:pPr>
            <w:r w:rsidRPr="007E6C83">
              <w:rPr>
                <w:rFonts w:hint="eastAsia"/>
                <w:b/>
                <w:sz w:val="24"/>
              </w:rPr>
              <w:t>1.</w:t>
            </w:r>
            <w:r w:rsidRPr="007E6C83">
              <w:rPr>
                <w:rFonts w:hint="eastAsia"/>
                <w:sz w:val="24"/>
              </w:rPr>
              <w:t xml:space="preserve"> </w:t>
            </w:r>
            <w:r w:rsidRPr="007E6C83">
              <w:rPr>
                <w:rFonts w:hint="eastAsia"/>
                <w:b/>
                <w:sz w:val="24"/>
              </w:rPr>
              <w:t>研究内容、研究目标</w:t>
            </w:r>
            <w:r>
              <w:rPr>
                <w:rFonts w:hint="eastAsia"/>
                <w:b/>
                <w:sz w:val="24"/>
              </w:rPr>
              <w:t>及</w:t>
            </w:r>
            <w:r w:rsidRPr="007E6C83">
              <w:rPr>
                <w:rFonts w:hint="eastAsia"/>
                <w:b/>
                <w:sz w:val="24"/>
              </w:rPr>
              <w:t>拟解决的关键问题</w:t>
            </w:r>
          </w:p>
          <w:p w14:paraId="31A57FA5" w14:textId="6CF4704C" w:rsidR="001E43F4" w:rsidRPr="006B67E8" w:rsidRDefault="006B67E8" w:rsidP="001E43F4">
            <w:pPr>
              <w:spacing w:line="360" w:lineRule="auto"/>
            </w:pPr>
            <w:r w:rsidRPr="006B67E8">
              <w:rPr>
                <w:rFonts w:hint="eastAsia"/>
              </w:rPr>
              <w:t>1.1</w:t>
            </w:r>
            <w:r w:rsidR="001E43F4" w:rsidRPr="006B67E8">
              <w:rPr>
                <w:rFonts w:hint="eastAsia"/>
              </w:rPr>
              <w:t>研究内容</w:t>
            </w:r>
          </w:p>
          <w:p w14:paraId="351EA0E7" w14:textId="2F2293C9" w:rsidR="001E43F4" w:rsidRPr="00C14D16" w:rsidRDefault="001E43F4" w:rsidP="001E43F4">
            <w:pPr>
              <w:spacing w:line="360" w:lineRule="auto"/>
              <w:ind w:firstLineChars="200" w:firstLine="420"/>
            </w:pPr>
            <w:r w:rsidRPr="00850720">
              <w:rPr>
                <w:rFonts w:hint="eastAsia"/>
              </w:rPr>
              <w:t>试验所用</w:t>
            </w:r>
            <w:r>
              <w:rPr>
                <w:rFonts w:hint="eastAsia"/>
              </w:rPr>
              <w:t>3</w:t>
            </w:r>
            <w:r w:rsidR="007C4DD2">
              <w:rPr>
                <w:rFonts w:hint="eastAsia"/>
              </w:rPr>
              <w:t>6</w:t>
            </w:r>
            <w:r w:rsidR="007C4DD2">
              <w:rPr>
                <w:rFonts w:hint="eastAsia"/>
              </w:rPr>
              <w:t>家系</w:t>
            </w:r>
            <w:r w:rsidRPr="00850720">
              <w:rPr>
                <w:rFonts w:hint="eastAsia"/>
              </w:rPr>
              <w:t>漆树</w:t>
            </w:r>
            <w:r>
              <w:rPr>
                <w:rFonts w:hint="eastAsia"/>
              </w:rPr>
              <w:t>果实</w:t>
            </w:r>
            <w:r w:rsidRPr="00850720">
              <w:rPr>
                <w:rFonts w:hint="eastAsia"/>
              </w:rPr>
              <w:t>于</w:t>
            </w:r>
            <w:r w:rsidRPr="00850720">
              <w:rPr>
                <w:rFonts w:hint="eastAsia"/>
              </w:rPr>
              <w:t>2023</w:t>
            </w:r>
            <w:r w:rsidRPr="00850720">
              <w:rPr>
                <w:rFonts w:hint="eastAsia"/>
              </w:rPr>
              <w:t>年</w:t>
            </w:r>
            <w:r w:rsidRPr="00850720">
              <w:rPr>
                <w:rFonts w:hint="eastAsia"/>
              </w:rPr>
              <w:t>9</w:t>
            </w:r>
            <w:r w:rsidRPr="00850720">
              <w:rPr>
                <w:rFonts w:hint="eastAsia"/>
              </w:rPr>
              <w:t>月、</w:t>
            </w:r>
            <w:r w:rsidRPr="00850720">
              <w:rPr>
                <w:rFonts w:hint="eastAsia"/>
              </w:rPr>
              <w:t>10</w:t>
            </w:r>
            <w:r w:rsidRPr="00850720">
              <w:rPr>
                <w:rFonts w:hint="eastAsia"/>
              </w:rPr>
              <w:t>月、</w:t>
            </w:r>
            <w:r w:rsidRPr="00850720">
              <w:rPr>
                <w:rFonts w:hint="eastAsia"/>
              </w:rPr>
              <w:t>11</w:t>
            </w:r>
            <w:proofErr w:type="gramStart"/>
            <w:r w:rsidRPr="00850720">
              <w:rPr>
                <w:rFonts w:hint="eastAsia"/>
              </w:rPr>
              <w:t>月分</w:t>
            </w:r>
            <w:proofErr w:type="gramEnd"/>
            <w:r w:rsidRPr="00850720">
              <w:rPr>
                <w:rFonts w:hint="eastAsia"/>
              </w:rPr>
              <w:t>别采自云南怒江、迪庆、昭通</w:t>
            </w:r>
            <w:r w:rsidRPr="00850720">
              <w:rPr>
                <w:rFonts w:hint="eastAsia"/>
              </w:rPr>
              <w:t>3</w:t>
            </w:r>
            <w:r w:rsidRPr="00850720">
              <w:rPr>
                <w:rFonts w:hint="eastAsia"/>
              </w:rPr>
              <w:t>市</w:t>
            </w:r>
            <w:r w:rsidRPr="00850720">
              <w:rPr>
                <w:rFonts w:hint="eastAsia"/>
              </w:rPr>
              <w:t>(</w:t>
            </w:r>
            <w:r w:rsidRPr="00850720">
              <w:rPr>
                <w:rFonts w:hint="eastAsia"/>
              </w:rPr>
              <w:t>州</w:t>
            </w:r>
            <w:r w:rsidRPr="00850720">
              <w:rPr>
                <w:rFonts w:hint="eastAsia"/>
              </w:rPr>
              <w:t>)4</w:t>
            </w:r>
            <w:r w:rsidRPr="00850720">
              <w:rPr>
                <w:rFonts w:hint="eastAsia"/>
              </w:rPr>
              <w:t>个县的</w:t>
            </w:r>
            <w:r w:rsidRPr="00850720">
              <w:rPr>
                <w:rFonts w:hint="eastAsia"/>
              </w:rPr>
              <w:t>6</w:t>
            </w:r>
            <w:r w:rsidRPr="00850720">
              <w:rPr>
                <w:rFonts w:hint="eastAsia"/>
              </w:rPr>
              <w:t>个乡</w:t>
            </w:r>
            <w:r w:rsidRPr="00850720">
              <w:rPr>
                <w:rFonts w:hint="eastAsia"/>
              </w:rPr>
              <w:t>(</w:t>
            </w:r>
            <w:r w:rsidRPr="00850720">
              <w:rPr>
                <w:rFonts w:hint="eastAsia"/>
              </w:rPr>
              <w:t>镇</w:t>
            </w:r>
            <w:r w:rsidRPr="00850720">
              <w:rPr>
                <w:rFonts w:hint="eastAsia"/>
              </w:rPr>
              <w:t>)</w:t>
            </w:r>
            <w:r w:rsidRPr="00850720">
              <w:rPr>
                <w:rFonts w:hint="eastAsia"/>
              </w:rPr>
              <w:t>，</w:t>
            </w:r>
            <w:r w:rsidRPr="00EF59FA">
              <w:rPr>
                <w:rFonts w:hint="eastAsia"/>
              </w:rPr>
              <w:t>根据当地漆树资源的具体分布情况，在各个地区随机挑选生长旺盛、结实丰富的漆树作为样本植株，并从中随机采集成熟度及大小</w:t>
            </w:r>
            <w:r>
              <w:rPr>
                <w:rFonts w:hint="eastAsia"/>
              </w:rPr>
              <w:t>基本一致</w:t>
            </w:r>
            <w:r w:rsidRPr="00EF59FA">
              <w:rPr>
                <w:rFonts w:hint="eastAsia"/>
              </w:rPr>
              <w:t>的漆树果实作为</w:t>
            </w:r>
            <w:r>
              <w:rPr>
                <w:rFonts w:hint="eastAsia"/>
              </w:rPr>
              <w:t>试</w:t>
            </w:r>
            <w:r w:rsidRPr="00EF59FA">
              <w:rPr>
                <w:rFonts w:hint="eastAsia"/>
              </w:rPr>
              <w:t>验材料</w:t>
            </w:r>
            <w:r>
              <w:rPr>
                <w:rFonts w:hint="eastAsia"/>
              </w:rPr>
              <w:t>，并于</w:t>
            </w:r>
            <w:r>
              <w:rPr>
                <w:rFonts w:hint="eastAsia"/>
              </w:rPr>
              <w:t>2024</w:t>
            </w:r>
            <w:r>
              <w:rPr>
                <w:rFonts w:hint="eastAsia"/>
              </w:rPr>
              <w:t>年</w:t>
            </w:r>
            <w:r>
              <w:rPr>
                <w:rFonts w:hint="eastAsia"/>
              </w:rPr>
              <w:t>9</w:t>
            </w:r>
            <w:r>
              <w:rPr>
                <w:rFonts w:hint="eastAsia"/>
              </w:rPr>
              <w:t>月在西南林业大学树木园进行播种。具体试验内容如下：</w:t>
            </w:r>
          </w:p>
          <w:p w14:paraId="730F8E17" w14:textId="37020140" w:rsidR="001E43F4" w:rsidRPr="00850720" w:rsidRDefault="001E43F4" w:rsidP="001E43F4">
            <w:pPr>
              <w:spacing w:line="360" w:lineRule="auto"/>
              <w:ind w:firstLineChars="200" w:firstLine="420"/>
            </w:pPr>
            <w:r>
              <w:rPr>
                <w:rFonts w:hint="eastAsia"/>
              </w:rPr>
              <w:t>(1)</w:t>
            </w:r>
            <w:r>
              <w:rPr>
                <w:rFonts w:hint="eastAsia"/>
              </w:rPr>
              <w:t>不同家系</w:t>
            </w:r>
            <w:r w:rsidRPr="00850720">
              <w:rPr>
                <w:rFonts w:hint="eastAsia"/>
              </w:rPr>
              <w:t>漆树</w:t>
            </w:r>
            <w:r>
              <w:rPr>
                <w:rFonts w:hint="eastAsia"/>
              </w:rPr>
              <w:t>果实</w:t>
            </w:r>
            <w:r w:rsidRPr="00850720">
              <w:rPr>
                <w:rFonts w:hint="eastAsia"/>
              </w:rPr>
              <w:t>形态指标</w:t>
            </w:r>
            <w:r>
              <w:rPr>
                <w:rFonts w:hint="eastAsia"/>
              </w:rPr>
              <w:t>评价：通过测定漆树果实及</w:t>
            </w:r>
            <w:r w:rsidRPr="00850720">
              <w:rPr>
                <w:rFonts w:hint="eastAsia"/>
              </w:rPr>
              <w:t>种子的长度、宽度及厚度</w:t>
            </w:r>
            <w:r>
              <w:rPr>
                <w:rFonts w:hint="eastAsia"/>
              </w:rPr>
              <w:t>、种子</w:t>
            </w:r>
            <w:r w:rsidRPr="00850720">
              <w:rPr>
                <w:rFonts w:hint="eastAsia"/>
              </w:rPr>
              <w:t>含水量</w:t>
            </w:r>
            <w:r>
              <w:rPr>
                <w:rFonts w:hint="eastAsia"/>
              </w:rPr>
              <w:t>和</w:t>
            </w:r>
            <w:r w:rsidRPr="00850720">
              <w:rPr>
                <w:rFonts w:hint="eastAsia"/>
              </w:rPr>
              <w:t>吸水率</w:t>
            </w:r>
            <w:r>
              <w:rPr>
                <w:rFonts w:hint="eastAsia"/>
              </w:rPr>
              <w:t>、漆油</w:t>
            </w:r>
            <w:r w:rsidR="00971571">
              <w:rPr>
                <w:rFonts w:hint="eastAsia"/>
              </w:rPr>
              <w:t>含量</w:t>
            </w:r>
            <w:r>
              <w:rPr>
                <w:rFonts w:hint="eastAsia"/>
              </w:rPr>
              <w:t>、漆蜡</w:t>
            </w:r>
            <w:r w:rsidR="00971571">
              <w:rPr>
                <w:rFonts w:hint="eastAsia"/>
              </w:rPr>
              <w:t>含量</w:t>
            </w:r>
            <w:r>
              <w:rPr>
                <w:rFonts w:hint="eastAsia"/>
              </w:rPr>
              <w:t>等指标，探究不同家系漆树果实和种子表型性状及含油量差异，并从中筛选优良家系。</w:t>
            </w:r>
          </w:p>
          <w:p w14:paraId="36CAEFD5" w14:textId="20471723" w:rsidR="001E43F4" w:rsidRDefault="001E43F4" w:rsidP="001E43F4">
            <w:pPr>
              <w:spacing w:line="360" w:lineRule="auto"/>
              <w:ind w:firstLineChars="200" w:firstLine="420"/>
            </w:pPr>
            <w:r>
              <w:rPr>
                <w:rFonts w:hint="eastAsia"/>
              </w:rPr>
              <w:t>(2)</w:t>
            </w:r>
            <w:r>
              <w:rPr>
                <w:rFonts w:hint="eastAsia"/>
              </w:rPr>
              <w:t>苗期生长指标及幼苗性状变异评价：将</w:t>
            </w:r>
            <w:r>
              <w:rPr>
                <w:rFonts w:hint="eastAsia"/>
              </w:rPr>
              <w:t>36</w:t>
            </w:r>
            <w:r>
              <w:rPr>
                <w:rFonts w:hint="eastAsia"/>
              </w:rPr>
              <w:t>个家系漆树种子播种后定期记录发芽率和发芽势，并于播种后</w:t>
            </w:r>
            <w:r w:rsidR="00971571">
              <w:rPr>
                <w:rFonts w:hint="eastAsia"/>
              </w:rPr>
              <w:t>两个月</w:t>
            </w:r>
            <w:r>
              <w:rPr>
                <w:rFonts w:hint="eastAsia"/>
              </w:rPr>
              <w:t>测量各家系子代植株苗高、地径、根、茎、叶生物量等指标，探究不同家系</w:t>
            </w:r>
            <w:r w:rsidRPr="004909F8">
              <w:t>种子性状和</w:t>
            </w:r>
            <w:r>
              <w:rPr>
                <w:rFonts w:hint="eastAsia"/>
              </w:rPr>
              <w:t>子代</w:t>
            </w:r>
            <w:r w:rsidRPr="004909F8">
              <w:t>苗木性状是否有相关性，</w:t>
            </w:r>
            <w:r>
              <w:rPr>
                <w:rFonts w:hint="eastAsia"/>
              </w:rPr>
              <w:t>分析苗木生长节律情况及性状差异，</w:t>
            </w:r>
            <w:r w:rsidRPr="004909F8">
              <w:t>为筛选优良</w:t>
            </w:r>
            <w:r w:rsidR="007C4DD2">
              <w:rPr>
                <w:rFonts w:hint="eastAsia"/>
              </w:rPr>
              <w:t>家系</w:t>
            </w:r>
            <w:r w:rsidRPr="004909F8">
              <w:t>提供依据</w:t>
            </w:r>
            <w:r>
              <w:rPr>
                <w:rFonts w:hint="eastAsia"/>
              </w:rPr>
              <w:t>。</w:t>
            </w:r>
          </w:p>
          <w:p w14:paraId="225F9260" w14:textId="18BCABE2" w:rsidR="001E43F4" w:rsidRDefault="001E43F4" w:rsidP="001E43F4">
            <w:pPr>
              <w:spacing w:line="360" w:lineRule="auto"/>
              <w:ind w:firstLineChars="200" w:firstLine="420"/>
            </w:pPr>
            <w:r>
              <w:rPr>
                <w:rFonts w:hint="eastAsia"/>
              </w:rPr>
              <w:t>(3)</w:t>
            </w:r>
            <w:proofErr w:type="gramStart"/>
            <w:r>
              <w:rPr>
                <w:rFonts w:hint="eastAsia"/>
              </w:rPr>
              <w:t>转录组及代谢组</w:t>
            </w:r>
            <w:proofErr w:type="gramEnd"/>
            <w:r>
              <w:rPr>
                <w:rFonts w:hint="eastAsia"/>
              </w:rPr>
              <w:t>联合分析：</w:t>
            </w:r>
            <w:r w:rsidRPr="0075415E">
              <w:rPr>
                <w:rFonts w:hint="eastAsia"/>
              </w:rPr>
              <w:t>采用液相色谱</w:t>
            </w:r>
            <w:r w:rsidRPr="0075415E">
              <w:rPr>
                <w:rFonts w:hint="eastAsia"/>
              </w:rPr>
              <w:t>-</w:t>
            </w:r>
            <w:r w:rsidRPr="0075415E">
              <w:rPr>
                <w:rFonts w:hint="eastAsia"/>
              </w:rPr>
              <w:t>质谱联用技术</w:t>
            </w:r>
            <w:r w:rsidR="00006DC9">
              <w:rPr>
                <w:rFonts w:hint="eastAsia"/>
              </w:rPr>
              <w:t>(</w:t>
            </w:r>
            <w:r w:rsidRPr="0075415E">
              <w:rPr>
                <w:rFonts w:hint="eastAsia"/>
              </w:rPr>
              <w:t>LC-MS</w:t>
            </w:r>
            <w:r w:rsidR="00006DC9">
              <w:rPr>
                <w:rFonts w:hint="eastAsia"/>
              </w:rPr>
              <w:t>)</w:t>
            </w:r>
            <w:r w:rsidRPr="0075415E">
              <w:rPr>
                <w:rFonts w:hint="eastAsia"/>
              </w:rPr>
              <w:t>和高通量</w:t>
            </w:r>
            <w:proofErr w:type="gramStart"/>
            <w:r w:rsidRPr="0075415E">
              <w:rPr>
                <w:rFonts w:hint="eastAsia"/>
              </w:rPr>
              <w:t>转录组</w:t>
            </w:r>
            <w:proofErr w:type="gramEnd"/>
            <w:r w:rsidRPr="0075415E">
              <w:rPr>
                <w:rFonts w:hint="eastAsia"/>
              </w:rPr>
              <w:t>测序</w:t>
            </w:r>
            <w:r w:rsidR="00006DC9">
              <w:rPr>
                <w:rFonts w:hint="eastAsia"/>
              </w:rPr>
              <w:t>(</w:t>
            </w:r>
            <w:r w:rsidRPr="0075415E">
              <w:rPr>
                <w:rFonts w:hint="eastAsia"/>
              </w:rPr>
              <w:t>RNA-seq</w:t>
            </w:r>
            <w:r w:rsidR="00006DC9">
              <w:rPr>
                <w:rFonts w:hint="eastAsia"/>
              </w:rPr>
              <w:t>)</w:t>
            </w:r>
            <w:r w:rsidRPr="0075415E">
              <w:rPr>
                <w:rFonts w:hint="eastAsia"/>
              </w:rPr>
              <w:t>对</w:t>
            </w:r>
            <w:r>
              <w:rPr>
                <w:rFonts w:hint="eastAsia"/>
              </w:rPr>
              <w:t>漆油中</w:t>
            </w:r>
            <w:r w:rsidRPr="00801D9E">
              <w:t>差异代谢物</w:t>
            </w:r>
            <w:r>
              <w:rPr>
                <w:rFonts w:hint="eastAsia"/>
              </w:rPr>
              <w:t>及差异基因</w:t>
            </w:r>
            <w:r w:rsidRPr="00801D9E">
              <w:t>进行深入分析，挖掘</w:t>
            </w:r>
            <w:r w:rsidR="00977D60">
              <w:rPr>
                <w:rFonts w:hint="eastAsia"/>
              </w:rPr>
              <w:t>与</w:t>
            </w:r>
            <w:r>
              <w:rPr>
                <w:rFonts w:hint="eastAsia"/>
              </w:rPr>
              <w:t>漆油</w:t>
            </w:r>
            <w:r w:rsidRPr="00801D9E">
              <w:t>合成的关键差异基因及转录因子，从基因表达的角度分析</w:t>
            </w:r>
            <w:r>
              <w:rPr>
                <w:rFonts w:hint="eastAsia"/>
              </w:rPr>
              <w:t>漆蜡漆油</w:t>
            </w:r>
            <w:r w:rsidRPr="00801D9E">
              <w:t>积累的调控方式，为</w:t>
            </w:r>
            <w:r>
              <w:rPr>
                <w:rFonts w:hint="eastAsia"/>
              </w:rPr>
              <w:t>高品质漆油家系优选提供理论参考。</w:t>
            </w:r>
          </w:p>
          <w:p w14:paraId="0CDB990D" w14:textId="77777777" w:rsidR="00427382" w:rsidRDefault="00427382" w:rsidP="00960853">
            <w:pPr>
              <w:spacing w:line="320" w:lineRule="exact"/>
              <w:rPr>
                <w:sz w:val="24"/>
              </w:rPr>
            </w:pPr>
          </w:p>
          <w:p w14:paraId="5F8B4011" w14:textId="08AE1928" w:rsidR="001E43F4" w:rsidRPr="006B67E8" w:rsidRDefault="006B67E8" w:rsidP="001E43F4">
            <w:r w:rsidRPr="006B67E8">
              <w:rPr>
                <w:rFonts w:hint="eastAsia"/>
              </w:rPr>
              <w:t>1.2</w:t>
            </w:r>
            <w:r w:rsidR="001E43F4" w:rsidRPr="006B67E8">
              <w:rPr>
                <w:rFonts w:hint="eastAsia"/>
              </w:rPr>
              <w:t>研究目标</w:t>
            </w:r>
          </w:p>
          <w:p w14:paraId="7C25BCCA" w14:textId="61023703" w:rsidR="001E43F4" w:rsidRPr="00C14D16" w:rsidRDefault="001E43F4" w:rsidP="001E43F4">
            <w:pPr>
              <w:spacing w:line="360" w:lineRule="auto"/>
              <w:ind w:firstLineChars="200" w:firstLine="420"/>
            </w:pPr>
            <w:r w:rsidRPr="00C14D16">
              <w:rPr>
                <w:rFonts w:hint="eastAsia"/>
              </w:rPr>
              <w:t>选取云南</w:t>
            </w:r>
            <w:r w:rsidR="007C4DD2">
              <w:rPr>
                <w:rFonts w:hint="eastAsia"/>
              </w:rPr>
              <w:t xml:space="preserve"> </w:t>
            </w:r>
            <w:r>
              <w:rPr>
                <w:rFonts w:hint="eastAsia"/>
              </w:rPr>
              <w:t>36</w:t>
            </w:r>
            <w:r>
              <w:rPr>
                <w:rFonts w:hint="eastAsia"/>
              </w:rPr>
              <w:t>个家系</w:t>
            </w:r>
            <w:r w:rsidRPr="00C14D16">
              <w:rPr>
                <w:rFonts w:hint="eastAsia"/>
              </w:rPr>
              <w:t>漆树果实</w:t>
            </w:r>
            <w:r w:rsidRPr="00C14D16">
              <w:t>为试材，测定其</w:t>
            </w:r>
            <w:r w:rsidRPr="00C14D16">
              <w:rPr>
                <w:rFonts w:hint="eastAsia"/>
              </w:rPr>
              <w:t>种子长、宽</w:t>
            </w:r>
            <w:r w:rsidRPr="00C14D16">
              <w:t>、</w:t>
            </w:r>
            <w:r w:rsidRPr="00C14D16">
              <w:rPr>
                <w:rFonts w:hint="eastAsia"/>
              </w:rPr>
              <w:t>厚度、千粒重、含水量、吸水率</w:t>
            </w:r>
            <w:r>
              <w:rPr>
                <w:rFonts w:hint="eastAsia"/>
              </w:rPr>
              <w:t>、漆蜡、漆油含量</w:t>
            </w:r>
            <w:r w:rsidRPr="00C14D16">
              <w:t>等</w:t>
            </w:r>
            <w:r w:rsidRPr="00C14D16">
              <w:rPr>
                <w:rFonts w:hint="eastAsia"/>
              </w:rPr>
              <w:t>性状</w:t>
            </w:r>
            <w:r w:rsidRPr="00C14D16">
              <w:t>，</w:t>
            </w:r>
            <w:r w:rsidRPr="00C14D16">
              <w:rPr>
                <w:rFonts w:hint="eastAsia"/>
              </w:rPr>
              <w:t>结合苗期生长评价及幼苗性状变异情况，通过</w:t>
            </w:r>
            <w:proofErr w:type="gramStart"/>
            <w:r w:rsidRPr="00C14D16">
              <w:rPr>
                <w:rFonts w:hint="eastAsia"/>
              </w:rPr>
              <w:t>代谢组和转录组</w:t>
            </w:r>
            <w:proofErr w:type="gramEnd"/>
            <w:r w:rsidRPr="00C14D16">
              <w:rPr>
                <w:rFonts w:hint="eastAsia"/>
              </w:rPr>
              <w:t>相结合等方法，</w:t>
            </w:r>
            <w:r w:rsidRPr="00C14D16">
              <w:t>挖掘</w:t>
            </w:r>
            <w:r>
              <w:rPr>
                <w:rFonts w:hint="eastAsia"/>
              </w:rPr>
              <w:t>漆油品质</w:t>
            </w:r>
            <w:r w:rsidRPr="00C14D16">
              <w:t>差异形成的相关基因</w:t>
            </w:r>
            <w:r w:rsidRPr="00C14D16">
              <w:rPr>
                <w:rFonts w:hint="eastAsia"/>
              </w:rPr>
              <w:t>，并运用相关性分析、主成分分析和聚类分析，构建一个科学合理的漆树种子品质评价体系，</w:t>
            </w:r>
            <w:r>
              <w:rPr>
                <w:rFonts w:hint="eastAsia"/>
              </w:rPr>
              <w:t>筛选出产</w:t>
            </w:r>
            <w:r w:rsidRPr="0012051F">
              <w:rPr>
                <w:rFonts w:hint="eastAsia"/>
              </w:rPr>
              <w:t>高品质漆蜡</w:t>
            </w:r>
            <w:r>
              <w:rPr>
                <w:rFonts w:hint="eastAsia"/>
              </w:rPr>
              <w:t>、漆油</w:t>
            </w:r>
            <w:r w:rsidRPr="0012051F">
              <w:rPr>
                <w:rFonts w:hint="eastAsia"/>
              </w:rPr>
              <w:t>的家系</w:t>
            </w:r>
            <w:r>
              <w:rPr>
                <w:rFonts w:hint="eastAsia"/>
              </w:rPr>
              <w:t>，</w:t>
            </w:r>
            <w:r w:rsidRPr="00C14D16">
              <w:rPr>
                <w:rFonts w:hint="eastAsia"/>
              </w:rPr>
              <w:t>为</w:t>
            </w:r>
            <w:r w:rsidRPr="00C14D16">
              <w:t>促进和加强</w:t>
            </w:r>
            <w:r w:rsidRPr="00C14D16">
              <w:rPr>
                <w:rFonts w:hint="eastAsia"/>
              </w:rPr>
              <w:t>漆树</w:t>
            </w:r>
            <w:r w:rsidRPr="00C14D16">
              <w:t>种质资源的保护、搜集和后期的良种繁育及适宜栽培环境的选择等提供理论依据。</w:t>
            </w:r>
          </w:p>
          <w:p w14:paraId="64EA3042" w14:textId="77777777" w:rsidR="001E43F4" w:rsidRDefault="001E43F4" w:rsidP="00960853">
            <w:pPr>
              <w:spacing w:line="320" w:lineRule="exact"/>
              <w:rPr>
                <w:b/>
                <w:sz w:val="24"/>
              </w:rPr>
            </w:pPr>
          </w:p>
          <w:p w14:paraId="6CB9B710" w14:textId="2D570068" w:rsidR="001E43F4" w:rsidRPr="006B67E8" w:rsidRDefault="006B67E8" w:rsidP="006A148B">
            <w:r w:rsidRPr="006B67E8">
              <w:rPr>
                <w:rFonts w:hint="eastAsia"/>
              </w:rPr>
              <w:t>1.3</w:t>
            </w:r>
            <w:r w:rsidR="006A148B" w:rsidRPr="006B67E8">
              <w:rPr>
                <w:rFonts w:hint="eastAsia"/>
              </w:rPr>
              <w:t>拟解决关键问题</w:t>
            </w:r>
          </w:p>
          <w:p w14:paraId="3A216B88" w14:textId="704B3A63" w:rsidR="006A148B" w:rsidRPr="001E43F4" w:rsidRDefault="006A148B" w:rsidP="006A148B">
            <w:pPr>
              <w:spacing w:line="360" w:lineRule="auto"/>
              <w:ind w:firstLineChars="200" w:firstLine="420"/>
              <w:rPr>
                <w:sz w:val="24"/>
              </w:rPr>
            </w:pPr>
            <w:r w:rsidRPr="006A148B">
              <w:rPr>
                <w:rFonts w:hint="eastAsia"/>
              </w:rPr>
              <w:t>从</w:t>
            </w:r>
            <w:r w:rsidRPr="006A148B">
              <w:rPr>
                <w:rFonts w:hint="eastAsia"/>
              </w:rPr>
              <w:t>36</w:t>
            </w:r>
            <w:r w:rsidRPr="006A148B">
              <w:rPr>
                <w:rFonts w:hint="eastAsia"/>
              </w:rPr>
              <w:t>个家系中筛选出</w:t>
            </w:r>
            <w:r w:rsidRPr="006A148B">
              <w:rPr>
                <w:rFonts w:hint="eastAsia"/>
              </w:rPr>
              <w:t>3</w:t>
            </w:r>
            <w:r w:rsidRPr="006A148B">
              <w:rPr>
                <w:rFonts w:hint="eastAsia"/>
              </w:rPr>
              <w:t>个高质量产油家系，并采用</w:t>
            </w:r>
            <w:proofErr w:type="gramStart"/>
            <w:r w:rsidRPr="006A148B">
              <w:rPr>
                <w:rFonts w:hint="eastAsia"/>
              </w:rPr>
              <w:t>转录组和代谢组</w:t>
            </w:r>
            <w:proofErr w:type="gramEnd"/>
            <w:r w:rsidRPr="006A148B">
              <w:rPr>
                <w:rFonts w:hint="eastAsia"/>
              </w:rPr>
              <w:t>联合分析，从基因角度</w:t>
            </w:r>
            <w:r>
              <w:rPr>
                <w:rFonts w:hint="eastAsia"/>
              </w:rPr>
              <w:t>深入挖掘漆油品质差异形成的相关基因。</w:t>
            </w:r>
          </w:p>
        </w:tc>
      </w:tr>
    </w:tbl>
    <w:tbl>
      <w:tblPr>
        <w:tblpPr w:leftFromText="180" w:rightFromText="180" w:vertAnchor="text" w:horzAnchor="margin" w:tblpY="481"/>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4"/>
      </w:tblGrid>
      <w:tr w:rsidR="00427382" w:rsidRPr="00AD479C" w14:paraId="47104D21" w14:textId="77777777" w:rsidTr="00977D60">
        <w:trPr>
          <w:trHeight w:val="2400"/>
        </w:trPr>
        <w:tc>
          <w:tcPr>
            <w:tcW w:w="9864" w:type="dxa"/>
          </w:tcPr>
          <w:p w14:paraId="74BFA46B" w14:textId="384441F6" w:rsidR="00427382" w:rsidRPr="006B67E8" w:rsidRDefault="00427382" w:rsidP="00960853">
            <w:pPr>
              <w:spacing w:line="320" w:lineRule="exact"/>
              <w:rPr>
                <w:b/>
                <w:sz w:val="24"/>
              </w:rPr>
            </w:pPr>
            <w:r w:rsidRPr="006B67E8">
              <w:rPr>
                <w:rFonts w:hint="eastAsia"/>
                <w:b/>
                <w:sz w:val="24"/>
              </w:rPr>
              <w:lastRenderedPageBreak/>
              <w:t xml:space="preserve">2. </w:t>
            </w:r>
            <w:r w:rsidRPr="006B67E8">
              <w:rPr>
                <w:rFonts w:hint="eastAsia"/>
                <w:b/>
                <w:sz w:val="24"/>
              </w:rPr>
              <w:t>拟采用的研究方法、技术路线、实验方案及可行性分析</w:t>
            </w:r>
          </w:p>
          <w:p w14:paraId="6A1F4034" w14:textId="3D1A6201" w:rsidR="001E43F4" w:rsidRPr="003F3D1E" w:rsidRDefault="001E43F4" w:rsidP="001E43F4">
            <w:pPr>
              <w:spacing w:line="360" w:lineRule="auto"/>
            </w:pPr>
            <w:r w:rsidRPr="003F3D1E">
              <w:rPr>
                <w:rFonts w:hint="eastAsia"/>
              </w:rPr>
              <w:t xml:space="preserve">2.1 </w:t>
            </w:r>
            <w:r w:rsidRPr="003F3D1E">
              <w:rPr>
                <w:rFonts w:hint="eastAsia"/>
              </w:rPr>
              <w:t>研究方法</w:t>
            </w:r>
          </w:p>
          <w:p w14:paraId="4BEEE8DA" w14:textId="0F51FBC1" w:rsidR="001E43F4" w:rsidRDefault="001E43F4" w:rsidP="001E43F4">
            <w:pPr>
              <w:spacing w:line="360" w:lineRule="auto"/>
              <w:ind w:firstLineChars="200" w:firstLine="420"/>
            </w:pPr>
            <w:r w:rsidRPr="00850720">
              <w:rPr>
                <w:rFonts w:hint="eastAsia"/>
              </w:rPr>
              <w:t>试验所用</w:t>
            </w:r>
            <w:r w:rsidRPr="00850720">
              <w:rPr>
                <w:rFonts w:hint="eastAsia"/>
              </w:rPr>
              <w:t>36</w:t>
            </w:r>
            <w:r w:rsidRPr="00850720">
              <w:rPr>
                <w:rFonts w:hint="eastAsia"/>
              </w:rPr>
              <w:t>个</w:t>
            </w:r>
            <w:r w:rsidR="00582BC1">
              <w:rPr>
                <w:rFonts w:hint="eastAsia"/>
              </w:rPr>
              <w:t>家系</w:t>
            </w:r>
            <w:r w:rsidRPr="00850720">
              <w:rPr>
                <w:rFonts w:hint="eastAsia"/>
              </w:rPr>
              <w:t>漆树</w:t>
            </w:r>
            <w:r>
              <w:rPr>
                <w:rFonts w:hint="eastAsia"/>
              </w:rPr>
              <w:t>果实</w:t>
            </w:r>
            <w:r w:rsidRPr="00850720">
              <w:rPr>
                <w:rFonts w:hint="eastAsia"/>
              </w:rPr>
              <w:t>于</w:t>
            </w:r>
            <w:r w:rsidRPr="00850720">
              <w:rPr>
                <w:rFonts w:hint="eastAsia"/>
              </w:rPr>
              <w:t>2023</w:t>
            </w:r>
            <w:r w:rsidRPr="00850720">
              <w:rPr>
                <w:rFonts w:hint="eastAsia"/>
              </w:rPr>
              <w:t>年</w:t>
            </w:r>
            <w:r w:rsidRPr="00850720">
              <w:rPr>
                <w:rFonts w:hint="eastAsia"/>
              </w:rPr>
              <w:t>9</w:t>
            </w:r>
            <w:r w:rsidRPr="00850720">
              <w:rPr>
                <w:rFonts w:hint="eastAsia"/>
              </w:rPr>
              <w:t>月、</w:t>
            </w:r>
            <w:r w:rsidRPr="00850720">
              <w:rPr>
                <w:rFonts w:hint="eastAsia"/>
              </w:rPr>
              <w:t>10</w:t>
            </w:r>
            <w:r w:rsidRPr="00850720">
              <w:rPr>
                <w:rFonts w:hint="eastAsia"/>
              </w:rPr>
              <w:t>月、</w:t>
            </w:r>
            <w:r w:rsidRPr="00850720">
              <w:rPr>
                <w:rFonts w:hint="eastAsia"/>
              </w:rPr>
              <w:t>11</w:t>
            </w:r>
            <w:proofErr w:type="gramStart"/>
            <w:r w:rsidRPr="00850720">
              <w:rPr>
                <w:rFonts w:hint="eastAsia"/>
              </w:rPr>
              <w:t>月分</w:t>
            </w:r>
            <w:proofErr w:type="gramEnd"/>
            <w:r w:rsidRPr="00850720">
              <w:rPr>
                <w:rFonts w:hint="eastAsia"/>
              </w:rPr>
              <w:t>别采自云南怒江、迪庆、昭通</w:t>
            </w:r>
            <w:r w:rsidRPr="00850720">
              <w:rPr>
                <w:rFonts w:hint="eastAsia"/>
              </w:rPr>
              <w:t>3</w:t>
            </w:r>
            <w:r w:rsidRPr="00850720">
              <w:rPr>
                <w:rFonts w:hint="eastAsia"/>
              </w:rPr>
              <w:t>市</w:t>
            </w:r>
            <w:r w:rsidRPr="00850720">
              <w:rPr>
                <w:rFonts w:hint="eastAsia"/>
              </w:rPr>
              <w:t>(</w:t>
            </w:r>
            <w:r w:rsidRPr="00850720">
              <w:rPr>
                <w:rFonts w:hint="eastAsia"/>
              </w:rPr>
              <w:t>州</w:t>
            </w:r>
            <w:r w:rsidRPr="00850720">
              <w:rPr>
                <w:rFonts w:hint="eastAsia"/>
              </w:rPr>
              <w:t>)4</w:t>
            </w:r>
            <w:r w:rsidRPr="00850720">
              <w:rPr>
                <w:rFonts w:hint="eastAsia"/>
              </w:rPr>
              <w:t>个县的</w:t>
            </w:r>
            <w:r w:rsidRPr="00850720">
              <w:rPr>
                <w:rFonts w:hint="eastAsia"/>
              </w:rPr>
              <w:t>6</w:t>
            </w:r>
            <w:r w:rsidRPr="00850720">
              <w:rPr>
                <w:rFonts w:hint="eastAsia"/>
              </w:rPr>
              <w:t>个乡</w:t>
            </w:r>
            <w:r w:rsidRPr="00850720">
              <w:rPr>
                <w:rFonts w:hint="eastAsia"/>
              </w:rPr>
              <w:t>(</w:t>
            </w:r>
            <w:r w:rsidRPr="00850720">
              <w:rPr>
                <w:rFonts w:hint="eastAsia"/>
              </w:rPr>
              <w:t>镇</w:t>
            </w:r>
            <w:r w:rsidRPr="00850720">
              <w:rPr>
                <w:rFonts w:hint="eastAsia"/>
              </w:rPr>
              <w:t>)</w:t>
            </w:r>
            <w:r w:rsidRPr="00850720">
              <w:rPr>
                <w:rFonts w:hint="eastAsia"/>
              </w:rPr>
              <w:t>，</w:t>
            </w:r>
            <w:r w:rsidRPr="00EF59FA">
              <w:rPr>
                <w:rFonts w:hint="eastAsia"/>
              </w:rPr>
              <w:t>采集</w:t>
            </w:r>
            <w:r w:rsidR="007C4DD2">
              <w:rPr>
                <w:rFonts w:hint="eastAsia"/>
              </w:rPr>
              <w:t>地信息</w:t>
            </w:r>
            <w:r w:rsidRPr="00EF59FA">
              <w:rPr>
                <w:rFonts w:hint="eastAsia"/>
              </w:rPr>
              <w:t>见表</w:t>
            </w:r>
            <w:r w:rsidRPr="00EF59FA">
              <w:rPr>
                <w:rFonts w:hint="eastAsia"/>
              </w:rPr>
              <w:t>1</w:t>
            </w:r>
            <w:r>
              <w:rPr>
                <w:rFonts w:hint="eastAsia"/>
              </w:rPr>
              <w:t>，</w:t>
            </w:r>
            <w:r w:rsidRPr="00EF59FA">
              <w:rPr>
                <w:rFonts w:hint="eastAsia"/>
              </w:rPr>
              <w:t>根据当地漆树资源的具体分布情况，在各个地区随机挑选生长旺盛、结实丰富的漆树作为样本植株，并从中随机采集成熟度及大小</w:t>
            </w:r>
            <w:r>
              <w:rPr>
                <w:rFonts w:hint="eastAsia"/>
              </w:rPr>
              <w:t>基本一致</w:t>
            </w:r>
            <w:r w:rsidRPr="00EF59FA">
              <w:rPr>
                <w:rFonts w:hint="eastAsia"/>
              </w:rPr>
              <w:t>的漆树果实作为</w:t>
            </w:r>
            <w:r>
              <w:rPr>
                <w:rFonts w:hint="eastAsia"/>
              </w:rPr>
              <w:t>试</w:t>
            </w:r>
            <w:r w:rsidRPr="00EF59FA">
              <w:rPr>
                <w:rFonts w:hint="eastAsia"/>
              </w:rPr>
              <w:t>验材料。</w:t>
            </w:r>
            <w:r w:rsidRPr="003F3D1E">
              <w:rPr>
                <w:rFonts w:hint="eastAsia"/>
              </w:rPr>
              <w:t>试验地位于云南昆明西南林业大学树木园</w:t>
            </w:r>
            <w:r w:rsidRPr="003F3D1E">
              <w:t>(</w:t>
            </w:r>
            <w:r w:rsidRPr="003F3D1E">
              <w:rPr>
                <w:rFonts w:hint="eastAsia"/>
              </w:rPr>
              <w:t>北纬</w:t>
            </w:r>
            <w:r w:rsidRPr="003F3D1E">
              <w:t>25°04′00′′</w:t>
            </w:r>
            <w:r w:rsidRPr="003F3D1E">
              <w:rPr>
                <w:rFonts w:hint="eastAsia"/>
              </w:rPr>
              <w:t>、东经</w:t>
            </w:r>
            <w:r w:rsidRPr="003F3D1E">
              <w:t>102°45′41′′</w:t>
            </w:r>
            <w:r w:rsidRPr="003F3D1E">
              <w:rPr>
                <w:rFonts w:hint="eastAsia"/>
              </w:rPr>
              <w:t>)</w:t>
            </w:r>
            <w:r w:rsidRPr="003F3D1E">
              <w:rPr>
                <w:rFonts w:hint="eastAsia"/>
              </w:rPr>
              <w:t>。试验地处于亚热带高原季风气候区，海拔</w:t>
            </w:r>
            <w:r w:rsidRPr="003F3D1E">
              <w:rPr>
                <w:rFonts w:hint="eastAsia"/>
              </w:rPr>
              <w:t xml:space="preserve">1964 </w:t>
            </w:r>
            <w:r w:rsidRPr="003F3D1E">
              <w:t>m</w:t>
            </w:r>
            <w:r w:rsidRPr="003F3D1E">
              <w:rPr>
                <w:rFonts w:hint="eastAsia"/>
              </w:rPr>
              <w:t>，霜期短，气候温和，年平均温度</w:t>
            </w:r>
            <w:r w:rsidRPr="003F3D1E">
              <w:t>16.5</w:t>
            </w:r>
            <w:r w:rsidRPr="003F3D1E">
              <w:rPr>
                <w:rFonts w:hint="eastAsia"/>
              </w:rPr>
              <w:t xml:space="preserve"> </w:t>
            </w:r>
            <w:r w:rsidRPr="003F3D1E">
              <w:t>℃</w:t>
            </w:r>
            <w:r w:rsidRPr="003F3D1E">
              <w:rPr>
                <w:rFonts w:hint="eastAsia"/>
              </w:rPr>
              <w:t>，年平均降水量</w:t>
            </w:r>
            <w:r w:rsidRPr="003F3D1E">
              <w:rPr>
                <w:rFonts w:hint="eastAsia"/>
              </w:rPr>
              <w:t xml:space="preserve">1035 </w:t>
            </w:r>
            <w:r w:rsidRPr="003F3D1E">
              <w:t>mm</w:t>
            </w:r>
            <w:r w:rsidRPr="003F3D1E">
              <w:rPr>
                <w:rFonts w:hint="eastAsia"/>
              </w:rPr>
              <w:t>，年平均相对湿度</w:t>
            </w:r>
            <w:r w:rsidRPr="003F3D1E">
              <w:rPr>
                <w:rFonts w:hint="eastAsia"/>
              </w:rPr>
              <w:t>67</w:t>
            </w:r>
            <w:r w:rsidRPr="003F3D1E">
              <w:t>%</w:t>
            </w:r>
            <w:r w:rsidRPr="003F3D1E">
              <w:rPr>
                <w:rFonts w:hint="eastAsia"/>
              </w:rPr>
              <w:t>，土壤</w:t>
            </w:r>
            <w:r w:rsidRPr="003F3D1E">
              <w:t>pH=5.45</w:t>
            </w:r>
            <w:r w:rsidRPr="003F3D1E">
              <w:rPr>
                <w:rFonts w:hint="eastAsia"/>
              </w:rPr>
              <w:t>。</w:t>
            </w:r>
          </w:p>
          <w:tbl>
            <w:tblPr>
              <w:tblW w:w="9648" w:type="dxa"/>
              <w:tblLook w:val="04A0" w:firstRow="1" w:lastRow="0" w:firstColumn="1" w:lastColumn="0" w:noHBand="0" w:noVBand="1"/>
            </w:tblPr>
            <w:tblGrid>
              <w:gridCol w:w="993"/>
              <w:gridCol w:w="975"/>
              <w:gridCol w:w="2152"/>
              <w:gridCol w:w="1125"/>
              <w:gridCol w:w="709"/>
              <w:gridCol w:w="709"/>
              <w:gridCol w:w="992"/>
              <w:gridCol w:w="1134"/>
              <w:gridCol w:w="850"/>
              <w:gridCol w:w="9"/>
            </w:tblGrid>
            <w:tr w:rsidR="001E43F4" w:rsidRPr="00977D60" w14:paraId="52E9F2AF" w14:textId="77777777" w:rsidTr="00A235B9">
              <w:trPr>
                <w:trHeight w:val="300"/>
              </w:trPr>
              <w:tc>
                <w:tcPr>
                  <w:tcW w:w="9648" w:type="dxa"/>
                  <w:gridSpan w:val="10"/>
                  <w:tcBorders>
                    <w:top w:val="nil"/>
                    <w:left w:val="nil"/>
                    <w:bottom w:val="nil"/>
                    <w:right w:val="nil"/>
                  </w:tcBorders>
                  <w:shd w:val="clear" w:color="auto" w:fill="auto"/>
                  <w:noWrap/>
                  <w:vAlign w:val="center"/>
                  <w:hideMark/>
                </w:tcPr>
                <w:p w14:paraId="2767C47F" w14:textId="5CC9A10E" w:rsidR="001E43F4" w:rsidRPr="00977D60" w:rsidRDefault="001E43F4" w:rsidP="007C4DD2">
                  <w:pPr>
                    <w:framePr w:hSpace="180" w:wrap="around" w:vAnchor="text" w:hAnchor="margin" w:y="481"/>
                    <w:widowControl/>
                    <w:ind w:firstLineChars="2500" w:firstLine="3750"/>
                    <w:rPr>
                      <w:sz w:val="15"/>
                      <w:szCs w:val="15"/>
                    </w:rPr>
                  </w:pPr>
                  <w:r w:rsidRPr="00977D60">
                    <w:rPr>
                      <w:rFonts w:hint="eastAsia"/>
                      <w:sz w:val="15"/>
                      <w:szCs w:val="15"/>
                    </w:rPr>
                    <w:t>表</w:t>
                  </w:r>
                  <w:r w:rsidRPr="00977D60">
                    <w:rPr>
                      <w:rFonts w:hint="eastAsia"/>
                      <w:sz w:val="15"/>
                      <w:szCs w:val="15"/>
                    </w:rPr>
                    <w:t xml:space="preserve">1 </w:t>
                  </w:r>
                  <w:r w:rsidRPr="00977D60">
                    <w:rPr>
                      <w:rFonts w:hint="eastAsia"/>
                      <w:sz w:val="15"/>
                      <w:szCs w:val="15"/>
                    </w:rPr>
                    <w:t>材料来源及概况</w:t>
                  </w:r>
                </w:p>
              </w:tc>
            </w:tr>
            <w:tr w:rsidR="001E43F4" w:rsidRPr="00977D60" w14:paraId="25D28DAA" w14:textId="77777777" w:rsidTr="00A235B9">
              <w:trPr>
                <w:trHeight w:val="300"/>
              </w:trPr>
              <w:tc>
                <w:tcPr>
                  <w:tcW w:w="9648" w:type="dxa"/>
                  <w:gridSpan w:val="10"/>
                  <w:tcBorders>
                    <w:top w:val="nil"/>
                    <w:left w:val="nil"/>
                    <w:bottom w:val="nil"/>
                    <w:right w:val="nil"/>
                  </w:tcBorders>
                  <w:shd w:val="clear" w:color="auto" w:fill="auto"/>
                  <w:noWrap/>
                  <w:vAlign w:val="center"/>
                  <w:hideMark/>
                </w:tcPr>
                <w:p w14:paraId="7410066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Table 1 The origin and general situation of the studied provenances</w:t>
                  </w:r>
                </w:p>
              </w:tc>
            </w:tr>
            <w:tr w:rsidR="001E43F4" w:rsidRPr="00977D60" w14:paraId="301F28DA" w14:textId="77777777" w:rsidTr="00977D60">
              <w:trPr>
                <w:gridAfter w:val="1"/>
                <w:wAfter w:w="9" w:type="dxa"/>
                <w:trHeight w:val="270"/>
              </w:trPr>
              <w:tc>
                <w:tcPr>
                  <w:tcW w:w="993" w:type="dxa"/>
                  <w:tcBorders>
                    <w:top w:val="single" w:sz="4" w:space="0" w:color="auto"/>
                    <w:left w:val="nil"/>
                    <w:bottom w:val="nil"/>
                    <w:right w:val="nil"/>
                  </w:tcBorders>
                  <w:shd w:val="clear" w:color="auto" w:fill="auto"/>
                  <w:noWrap/>
                  <w:vAlign w:val="center"/>
                  <w:hideMark/>
                </w:tcPr>
                <w:p w14:paraId="19916A22" w14:textId="65C7A8ED" w:rsidR="001E43F4" w:rsidRPr="00977D60" w:rsidRDefault="007C4DD2" w:rsidP="007C4DD2">
                  <w:pPr>
                    <w:framePr w:hSpace="180" w:wrap="around" w:vAnchor="text" w:hAnchor="margin" w:y="481"/>
                    <w:widowControl/>
                    <w:jc w:val="center"/>
                    <w:rPr>
                      <w:sz w:val="15"/>
                      <w:szCs w:val="15"/>
                    </w:rPr>
                  </w:pPr>
                  <w:r>
                    <w:rPr>
                      <w:rFonts w:hint="eastAsia"/>
                      <w:sz w:val="15"/>
                      <w:szCs w:val="15"/>
                    </w:rPr>
                    <w:t>家系</w:t>
                  </w:r>
                  <w:r w:rsidR="001E43F4" w:rsidRPr="00977D60">
                    <w:rPr>
                      <w:rFonts w:hint="eastAsia"/>
                      <w:sz w:val="15"/>
                      <w:szCs w:val="15"/>
                    </w:rPr>
                    <w:t>编号</w:t>
                  </w:r>
                </w:p>
              </w:tc>
              <w:tc>
                <w:tcPr>
                  <w:tcW w:w="975" w:type="dxa"/>
                  <w:tcBorders>
                    <w:top w:val="single" w:sz="4" w:space="0" w:color="auto"/>
                    <w:left w:val="nil"/>
                    <w:bottom w:val="nil"/>
                    <w:right w:val="nil"/>
                  </w:tcBorders>
                  <w:shd w:val="clear" w:color="auto" w:fill="auto"/>
                  <w:noWrap/>
                  <w:vAlign w:val="center"/>
                  <w:hideMark/>
                </w:tcPr>
                <w:p w14:paraId="7AA156BE" w14:textId="409C7B60" w:rsidR="001E43F4" w:rsidRPr="00977D60" w:rsidRDefault="007C4DD2" w:rsidP="007C4DD2">
                  <w:pPr>
                    <w:framePr w:hSpace="180" w:wrap="around" w:vAnchor="text" w:hAnchor="margin" w:y="481"/>
                    <w:widowControl/>
                    <w:jc w:val="center"/>
                    <w:rPr>
                      <w:sz w:val="15"/>
                      <w:szCs w:val="15"/>
                    </w:rPr>
                  </w:pPr>
                  <w:r>
                    <w:rPr>
                      <w:rFonts w:hint="eastAsia"/>
                      <w:sz w:val="15"/>
                      <w:szCs w:val="15"/>
                    </w:rPr>
                    <w:t>采集</w:t>
                  </w:r>
                  <w:r w:rsidR="001E43F4" w:rsidRPr="00977D60">
                    <w:rPr>
                      <w:rFonts w:hint="eastAsia"/>
                      <w:sz w:val="15"/>
                      <w:szCs w:val="15"/>
                    </w:rPr>
                    <w:t>地</w:t>
                  </w:r>
                </w:p>
              </w:tc>
              <w:tc>
                <w:tcPr>
                  <w:tcW w:w="2152" w:type="dxa"/>
                  <w:tcBorders>
                    <w:top w:val="single" w:sz="4" w:space="0" w:color="auto"/>
                    <w:left w:val="nil"/>
                    <w:bottom w:val="nil"/>
                    <w:right w:val="nil"/>
                  </w:tcBorders>
                  <w:shd w:val="clear" w:color="auto" w:fill="auto"/>
                  <w:noWrap/>
                  <w:vAlign w:val="center"/>
                  <w:hideMark/>
                </w:tcPr>
                <w:p w14:paraId="1A89A04D" w14:textId="77777777" w:rsidR="001E43F4" w:rsidRPr="00977D60" w:rsidRDefault="001E43F4" w:rsidP="007C4DD2">
                  <w:pPr>
                    <w:framePr w:hSpace="180" w:wrap="around" w:vAnchor="text" w:hAnchor="margin" w:y="481"/>
                    <w:widowControl/>
                    <w:jc w:val="center"/>
                    <w:rPr>
                      <w:sz w:val="15"/>
                      <w:szCs w:val="15"/>
                    </w:rPr>
                  </w:pPr>
                  <w:r w:rsidRPr="00977D60">
                    <w:rPr>
                      <w:rFonts w:hint="eastAsia"/>
                      <w:sz w:val="15"/>
                      <w:szCs w:val="15"/>
                    </w:rPr>
                    <w:t>经纬度</w:t>
                  </w:r>
                </w:p>
              </w:tc>
              <w:tc>
                <w:tcPr>
                  <w:tcW w:w="1125" w:type="dxa"/>
                  <w:tcBorders>
                    <w:top w:val="single" w:sz="4" w:space="0" w:color="auto"/>
                    <w:left w:val="nil"/>
                    <w:bottom w:val="nil"/>
                    <w:right w:val="nil"/>
                  </w:tcBorders>
                  <w:shd w:val="clear" w:color="auto" w:fill="auto"/>
                  <w:noWrap/>
                  <w:vAlign w:val="center"/>
                  <w:hideMark/>
                </w:tcPr>
                <w:p w14:paraId="2CD76564" w14:textId="77777777" w:rsidR="001E43F4" w:rsidRPr="00977D60" w:rsidRDefault="001E43F4" w:rsidP="007C4DD2">
                  <w:pPr>
                    <w:framePr w:hSpace="180" w:wrap="around" w:vAnchor="text" w:hAnchor="margin" w:y="481"/>
                    <w:widowControl/>
                    <w:jc w:val="center"/>
                    <w:rPr>
                      <w:sz w:val="15"/>
                      <w:szCs w:val="15"/>
                    </w:rPr>
                  </w:pPr>
                  <w:r w:rsidRPr="00977D60">
                    <w:rPr>
                      <w:rFonts w:hint="eastAsia"/>
                      <w:sz w:val="15"/>
                      <w:szCs w:val="15"/>
                    </w:rPr>
                    <w:t>海拔</w:t>
                  </w:r>
                  <w:r w:rsidRPr="00977D60">
                    <w:rPr>
                      <w:sz w:val="15"/>
                      <w:szCs w:val="15"/>
                    </w:rPr>
                    <w:t>(m)</w:t>
                  </w:r>
                </w:p>
              </w:tc>
              <w:tc>
                <w:tcPr>
                  <w:tcW w:w="709" w:type="dxa"/>
                  <w:tcBorders>
                    <w:top w:val="single" w:sz="4" w:space="0" w:color="auto"/>
                    <w:left w:val="nil"/>
                    <w:bottom w:val="nil"/>
                    <w:right w:val="nil"/>
                  </w:tcBorders>
                  <w:shd w:val="clear" w:color="auto" w:fill="auto"/>
                  <w:noWrap/>
                  <w:vAlign w:val="center"/>
                  <w:hideMark/>
                </w:tcPr>
                <w:p w14:paraId="5E5988BD" w14:textId="77777777" w:rsidR="001E43F4" w:rsidRPr="00977D60" w:rsidRDefault="001E43F4" w:rsidP="007C4DD2">
                  <w:pPr>
                    <w:framePr w:hSpace="180" w:wrap="around" w:vAnchor="text" w:hAnchor="margin" w:y="481"/>
                    <w:widowControl/>
                    <w:jc w:val="center"/>
                    <w:rPr>
                      <w:sz w:val="15"/>
                      <w:szCs w:val="15"/>
                    </w:rPr>
                  </w:pPr>
                  <w:proofErr w:type="gramStart"/>
                  <w:r w:rsidRPr="00977D60">
                    <w:rPr>
                      <w:rFonts w:hint="eastAsia"/>
                      <w:sz w:val="15"/>
                      <w:szCs w:val="15"/>
                    </w:rPr>
                    <w:t>坡位</w:t>
                  </w:r>
                  <w:proofErr w:type="gramEnd"/>
                </w:p>
              </w:tc>
              <w:tc>
                <w:tcPr>
                  <w:tcW w:w="709" w:type="dxa"/>
                  <w:tcBorders>
                    <w:top w:val="single" w:sz="4" w:space="0" w:color="auto"/>
                    <w:left w:val="nil"/>
                    <w:bottom w:val="nil"/>
                    <w:right w:val="nil"/>
                  </w:tcBorders>
                  <w:shd w:val="clear" w:color="auto" w:fill="auto"/>
                  <w:noWrap/>
                  <w:vAlign w:val="center"/>
                  <w:hideMark/>
                </w:tcPr>
                <w:p w14:paraId="2BDFAB94" w14:textId="77777777" w:rsidR="001E43F4" w:rsidRPr="00977D60" w:rsidRDefault="001E43F4" w:rsidP="007C4DD2">
                  <w:pPr>
                    <w:framePr w:hSpace="180" w:wrap="around" w:vAnchor="text" w:hAnchor="margin" w:y="481"/>
                    <w:widowControl/>
                    <w:jc w:val="center"/>
                    <w:rPr>
                      <w:sz w:val="15"/>
                      <w:szCs w:val="15"/>
                    </w:rPr>
                  </w:pPr>
                  <w:r w:rsidRPr="00977D60">
                    <w:rPr>
                      <w:rFonts w:hint="eastAsia"/>
                      <w:sz w:val="15"/>
                      <w:szCs w:val="15"/>
                    </w:rPr>
                    <w:t>坡向</w:t>
                  </w:r>
                </w:p>
              </w:tc>
              <w:tc>
                <w:tcPr>
                  <w:tcW w:w="992" w:type="dxa"/>
                  <w:tcBorders>
                    <w:top w:val="single" w:sz="4" w:space="0" w:color="auto"/>
                    <w:left w:val="nil"/>
                    <w:bottom w:val="nil"/>
                    <w:right w:val="nil"/>
                  </w:tcBorders>
                  <w:shd w:val="clear" w:color="auto" w:fill="auto"/>
                  <w:noWrap/>
                  <w:vAlign w:val="center"/>
                  <w:hideMark/>
                </w:tcPr>
                <w:p w14:paraId="3EC61C57" w14:textId="77777777" w:rsidR="001E43F4" w:rsidRPr="00977D60" w:rsidRDefault="001E43F4" w:rsidP="007C4DD2">
                  <w:pPr>
                    <w:framePr w:hSpace="180" w:wrap="around" w:vAnchor="text" w:hAnchor="margin" w:y="481"/>
                    <w:widowControl/>
                    <w:jc w:val="center"/>
                    <w:rPr>
                      <w:sz w:val="15"/>
                      <w:szCs w:val="15"/>
                    </w:rPr>
                  </w:pPr>
                  <w:r w:rsidRPr="00977D60">
                    <w:rPr>
                      <w:rFonts w:hint="eastAsia"/>
                      <w:sz w:val="15"/>
                      <w:szCs w:val="15"/>
                    </w:rPr>
                    <w:t>树高</w:t>
                  </w:r>
                  <w:r w:rsidRPr="00977D60">
                    <w:rPr>
                      <w:sz w:val="15"/>
                      <w:szCs w:val="15"/>
                    </w:rPr>
                    <w:t>(m)</w:t>
                  </w:r>
                </w:p>
              </w:tc>
              <w:tc>
                <w:tcPr>
                  <w:tcW w:w="1134" w:type="dxa"/>
                  <w:tcBorders>
                    <w:top w:val="single" w:sz="4" w:space="0" w:color="auto"/>
                    <w:left w:val="nil"/>
                    <w:bottom w:val="nil"/>
                    <w:right w:val="nil"/>
                  </w:tcBorders>
                  <w:shd w:val="clear" w:color="auto" w:fill="auto"/>
                  <w:noWrap/>
                  <w:vAlign w:val="center"/>
                  <w:hideMark/>
                </w:tcPr>
                <w:p w14:paraId="513A0BB3" w14:textId="77777777" w:rsidR="001E43F4" w:rsidRPr="00977D60" w:rsidRDefault="001E43F4" w:rsidP="007C4DD2">
                  <w:pPr>
                    <w:framePr w:hSpace="180" w:wrap="around" w:vAnchor="text" w:hAnchor="margin" w:y="481"/>
                    <w:widowControl/>
                    <w:jc w:val="center"/>
                    <w:rPr>
                      <w:sz w:val="15"/>
                      <w:szCs w:val="15"/>
                    </w:rPr>
                  </w:pPr>
                  <w:r w:rsidRPr="00977D60">
                    <w:rPr>
                      <w:rFonts w:hint="eastAsia"/>
                      <w:sz w:val="15"/>
                      <w:szCs w:val="15"/>
                    </w:rPr>
                    <w:t>胸径</w:t>
                  </w:r>
                  <w:r w:rsidRPr="00977D60">
                    <w:rPr>
                      <w:sz w:val="15"/>
                      <w:szCs w:val="15"/>
                    </w:rPr>
                    <w:t>(cm)</w:t>
                  </w:r>
                </w:p>
              </w:tc>
              <w:tc>
                <w:tcPr>
                  <w:tcW w:w="850" w:type="dxa"/>
                  <w:tcBorders>
                    <w:top w:val="single" w:sz="4" w:space="0" w:color="auto"/>
                    <w:left w:val="nil"/>
                    <w:bottom w:val="nil"/>
                    <w:right w:val="nil"/>
                  </w:tcBorders>
                  <w:shd w:val="clear" w:color="auto" w:fill="auto"/>
                  <w:noWrap/>
                  <w:vAlign w:val="center"/>
                  <w:hideMark/>
                </w:tcPr>
                <w:p w14:paraId="3ADFA08E" w14:textId="77777777" w:rsidR="001E43F4" w:rsidRPr="00977D60" w:rsidRDefault="001E43F4" w:rsidP="007C4DD2">
                  <w:pPr>
                    <w:framePr w:hSpace="180" w:wrap="around" w:vAnchor="text" w:hAnchor="margin" w:y="481"/>
                    <w:widowControl/>
                    <w:jc w:val="center"/>
                    <w:rPr>
                      <w:sz w:val="15"/>
                      <w:szCs w:val="15"/>
                    </w:rPr>
                  </w:pPr>
                  <w:r w:rsidRPr="00977D60">
                    <w:rPr>
                      <w:rFonts w:hint="eastAsia"/>
                      <w:sz w:val="15"/>
                      <w:szCs w:val="15"/>
                    </w:rPr>
                    <w:t>树龄</w:t>
                  </w:r>
                </w:p>
              </w:tc>
            </w:tr>
            <w:tr w:rsidR="001E43F4" w:rsidRPr="00977D60" w14:paraId="0997B8B8" w14:textId="77777777" w:rsidTr="00977D60">
              <w:trPr>
                <w:gridAfter w:val="1"/>
                <w:wAfter w:w="9" w:type="dxa"/>
                <w:trHeight w:val="300"/>
              </w:trPr>
              <w:tc>
                <w:tcPr>
                  <w:tcW w:w="993" w:type="dxa"/>
                  <w:tcBorders>
                    <w:top w:val="single" w:sz="4" w:space="0" w:color="auto"/>
                    <w:left w:val="nil"/>
                    <w:bottom w:val="nil"/>
                    <w:right w:val="nil"/>
                  </w:tcBorders>
                  <w:shd w:val="clear" w:color="auto" w:fill="auto"/>
                  <w:noWrap/>
                  <w:vAlign w:val="center"/>
                  <w:hideMark/>
                </w:tcPr>
                <w:p w14:paraId="366EEEB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1-LS1</w:t>
                  </w:r>
                </w:p>
              </w:tc>
              <w:tc>
                <w:tcPr>
                  <w:tcW w:w="975" w:type="dxa"/>
                  <w:vMerge w:val="restart"/>
                  <w:tcBorders>
                    <w:top w:val="single" w:sz="4" w:space="0" w:color="auto"/>
                    <w:left w:val="nil"/>
                    <w:bottom w:val="single" w:sz="4" w:space="0" w:color="000000"/>
                    <w:right w:val="nil"/>
                  </w:tcBorders>
                  <w:shd w:val="clear" w:color="auto" w:fill="auto"/>
                  <w:vAlign w:val="center"/>
                  <w:hideMark/>
                </w:tcPr>
                <w:p w14:paraId="58C7B851"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怒江州</w:t>
                  </w:r>
                </w:p>
              </w:tc>
              <w:tc>
                <w:tcPr>
                  <w:tcW w:w="2152" w:type="dxa"/>
                  <w:tcBorders>
                    <w:top w:val="single" w:sz="4" w:space="0" w:color="auto"/>
                    <w:left w:val="nil"/>
                    <w:bottom w:val="nil"/>
                    <w:right w:val="nil"/>
                  </w:tcBorders>
                  <w:shd w:val="clear" w:color="auto" w:fill="auto"/>
                  <w:noWrap/>
                  <w:vAlign w:val="center"/>
                  <w:hideMark/>
                </w:tcPr>
                <w:p w14:paraId="00F6E83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25°96′34.5″ E: 98°75′73.5″</w:t>
                  </w:r>
                </w:p>
              </w:tc>
              <w:tc>
                <w:tcPr>
                  <w:tcW w:w="1125" w:type="dxa"/>
                  <w:tcBorders>
                    <w:top w:val="single" w:sz="4" w:space="0" w:color="auto"/>
                    <w:left w:val="nil"/>
                    <w:bottom w:val="nil"/>
                    <w:right w:val="nil"/>
                  </w:tcBorders>
                  <w:shd w:val="clear" w:color="auto" w:fill="auto"/>
                  <w:noWrap/>
                  <w:vAlign w:val="center"/>
                  <w:hideMark/>
                </w:tcPr>
                <w:p w14:paraId="1B37A2A8" w14:textId="77777777" w:rsidR="001E43F4" w:rsidRPr="00977D60" w:rsidRDefault="001E43F4" w:rsidP="007C4DD2">
                  <w:pPr>
                    <w:framePr w:hSpace="180" w:wrap="around" w:vAnchor="text" w:hAnchor="margin" w:y="481"/>
                    <w:widowControl/>
                    <w:rPr>
                      <w:sz w:val="15"/>
                      <w:szCs w:val="15"/>
                    </w:rPr>
                  </w:pPr>
                  <w:r w:rsidRPr="00977D60">
                    <w:rPr>
                      <w:sz w:val="15"/>
                      <w:szCs w:val="15"/>
                    </w:rPr>
                    <w:t>2065</w:t>
                  </w:r>
                </w:p>
              </w:tc>
              <w:tc>
                <w:tcPr>
                  <w:tcW w:w="709" w:type="dxa"/>
                  <w:tcBorders>
                    <w:top w:val="single" w:sz="4" w:space="0" w:color="auto"/>
                    <w:left w:val="nil"/>
                    <w:bottom w:val="nil"/>
                    <w:right w:val="nil"/>
                  </w:tcBorders>
                  <w:shd w:val="clear" w:color="auto" w:fill="auto"/>
                  <w:noWrap/>
                  <w:vAlign w:val="center"/>
                  <w:hideMark/>
                </w:tcPr>
                <w:p w14:paraId="4067D99B"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single" w:sz="4" w:space="0" w:color="auto"/>
                    <w:left w:val="nil"/>
                    <w:bottom w:val="nil"/>
                    <w:right w:val="nil"/>
                  </w:tcBorders>
                  <w:shd w:val="clear" w:color="auto" w:fill="auto"/>
                  <w:noWrap/>
                  <w:vAlign w:val="center"/>
                  <w:hideMark/>
                </w:tcPr>
                <w:p w14:paraId="6B13D4BA"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南坡</w:t>
                  </w:r>
                </w:p>
              </w:tc>
              <w:tc>
                <w:tcPr>
                  <w:tcW w:w="992" w:type="dxa"/>
                  <w:tcBorders>
                    <w:top w:val="single" w:sz="4" w:space="0" w:color="auto"/>
                    <w:left w:val="nil"/>
                    <w:bottom w:val="nil"/>
                    <w:right w:val="nil"/>
                  </w:tcBorders>
                  <w:shd w:val="clear" w:color="auto" w:fill="auto"/>
                  <w:noWrap/>
                  <w:vAlign w:val="center"/>
                  <w:hideMark/>
                </w:tcPr>
                <w:p w14:paraId="72D4DBC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11.0</w:t>
                  </w:r>
                </w:p>
              </w:tc>
              <w:tc>
                <w:tcPr>
                  <w:tcW w:w="1134" w:type="dxa"/>
                  <w:tcBorders>
                    <w:top w:val="single" w:sz="4" w:space="0" w:color="auto"/>
                    <w:left w:val="nil"/>
                    <w:bottom w:val="nil"/>
                    <w:right w:val="nil"/>
                  </w:tcBorders>
                  <w:shd w:val="clear" w:color="auto" w:fill="auto"/>
                  <w:noWrap/>
                  <w:vAlign w:val="center"/>
                  <w:hideMark/>
                </w:tcPr>
                <w:p w14:paraId="6AFF627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25.0</w:t>
                  </w:r>
                </w:p>
              </w:tc>
              <w:tc>
                <w:tcPr>
                  <w:tcW w:w="850" w:type="dxa"/>
                  <w:tcBorders>
                    <w:top w:val="single" w:sz="4" w:space="0" w:color="auto"/>
                    <w:left w:val="nil"/>
                    <w:bottom w:val="nil"/>
                    <w:right w:val="nil"/>
                  </w:tcBorders>
                  <w:shd w:val="clear" w:color="auto" w:fill="auto"/>
                  <w:noWrap/>
                  <w:vAlign w:val="center"/>
                  <w:hideMark/>
                </w:tcPr>
                <w:p w14:paraId="62704F1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w:t>
                  </w:r>
                </w:p>
              </w:tc>
            </w:tr>
            <w:tr w:rsidR="001E43F4" w:rsidRPr="00977D60" w14:paraId="41D748E4"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1C9632A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2-LS2</w:t>
                  </w:r>
                </w:p>
              </w:tc>
              <w:tc>
                <w:tcPr>
                  <w:tcW w:w="975" w:type="dxa"/>
                  <w:vMerge/>
                  <w:tcBorders>
                    <w:top w:val="single" w:sz="4" w:space="0" w:color="auto"/>
                    <w:left w:val="nil"/>
                    <w:bottom w:val="single" w:sz="4" w:space="0" w:color="000000"/>
                    <w:right w:val="nil"/>
                  </w:tcBorders>
                  <w:vAlign w:val="center"/>
                  <w:hideMark/>
                </w:tcPr>
                <w:p w14:paraId="4920FE6A"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11CCFDA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26°03′54.4″ E: 98°75′37.5″</w:t>
                  </w:r>
                </w:p>
              </w:tc>
              <w:tc>
                <w:tcPr>
                  <w:tcW w:w="1125" w:type="dxa"/>
                  <w:tcBorders>
                    <w:top w:val="nil"/>
                    <w:left w:val="nil"/>
                    <w:bottom w:val="nil"/>
                    <w:right w:val="nil"/>
                  </w:tcBorders>
                  <w:shd w:val="clear" w:color="auto" w:fill="auto"/>
                  <w:noWrap/>
                  <w:vAlign w:val="center"/>
                  <w:hideMark/>
                </w:tcPr>
                <w:p w14:paraId="002ACA28" w14:textId="77777777" w:rsidR="001E43F4" w:rsidRPr="00977D60" w:rsidRDefault="001E43F4" w:rsidP="007C4DD2">
                  <w:pPr>
                    <w:framePr w:hSpace="180" w:wrap="around" w:vAnchor="text" w:hAnchor="margin" w:y="481"/>
                    <w:widowControl/>
                    <w:rPr>
                      <w:sz w:val="15"/>
                      <w:szCs w:val="15"/>
                    </w:rPr>
                  </w:pPr>
                  <w:r w:rsidRPr="00977D60">
                    <w:rPr>
                      <w:sz w:val="15"/>
                      <w:szCs w:val="15"/>
                    </w:rPr>
                    <w:t>1764</w:t>
                  </w:r>
                </w:p>
              </w:tc>
              <w:tc>
                <w:tcPr>
                  <w:tcW w:w="709" w:type="dxa"/>
                  <w:tcBorders>
                    <w:top w:val="nil"/>
                    <w:left w:val="nil"/>
                    <w:bottom w:val="nil"/>
                    <w:right w:val="nil"/>
                  </w:tcBorders>
                  <w:shd w:val="clear" w:color="auto" w:fill="auto"/>
                  <w:noWrap/>
                  <w:vAlign w:val="center"/>
                  <w:hideMark/>
                </w:tcPr>
                <w:p w14:paraId="049A0AA5"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bottom w:val="nil"/>
                    <w:right w:val="nil"/>
                  </w:tcBorders>
                  <w:shd w:val="clear" w:color="auto" w:fill="auto"/>
                  <w:noWrap/>
                  <w:vAlign w:val="center"/>
                  <w:hideMark/>
                </w:tcPr>
                <w:p w14:paraId="24971291"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bottom w:val="nil"/>
                    <w:right w:val="nil"/>
                  </w:tcBorders>
                  <w:shd w:val="clear" w:color="auto" w:fill="auto"/>
                  <w:noWrap/>
                  <w:vAlign w:val="center"/>
                  <w:hideMark/>
                </w:tcPr>
                <w:p w14:paraId="52B0167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5.0</w:t>
                  </w:r>
                </w:p>
              </w:tc>
              <w:tc>
                <w:tcPr>
                  <w:tcW w:w="1134" w:type="dxa"/>
                  <w:tcBorders>
                    <w:top w:val="nil"/>
                    <w:left w:val="nil"/>
                    <w:bottom w:val="nil"/>
                    <w:right w:val="nil"/>
                  </w:tcBorders>
                  <w:shd w:val="clear" w:color="auto" w:fill="auto"/>
                  <w:noWrap/>
                  <w:vAlign w:val="center"/>
                  <w:hideMark/>
                </w:tcPr>
                <w:p w14:paraId="485B637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12.0</w:t>
                  </w:r>
                </w:p>
              </w:tc>
              <w:tc>
                <w:tcPr>
                  <w:tcW w:w="850" w:type="dxa"/>
                  <w:tcBorders>
                    <w:top w:val="nil"/>
                    <w:left w:val="nil"/>
                    <w:bottom w:val="nil"/>
                    <w:right w:val="nil"/>
                  </w:tcBorders>
                  <w:shd w:val="clear" w:color="auto" w:fill="auto"/>
                  <w:noWrap/>
                  <w:vAlign w:val="center"/>
                  <w:hideMark/>
                </w:tcPr>
                <w:p w14:paraId="7504525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w:t>
                  </w:r>
                </w:p>
              </w:tc>
            </w:tr>
            <w:tr w:rsidR="001E43F4" w:rsidRPr="00977D60" w14:paraId="361BDAE7"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7B142DB6"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3-LS3</w:t>
                  </w:r>
                </w:p>
              </w:tc>
              <w:tc>
                <w:tcPr>
                  <w:tcW w:w="975" w:type="dxa"/>
                  <w:vMerge/>
                  <w:tcBorders>
                    <w:top w:val="single" w:sz="4" w:space="0" w:color="auto"/>
                    <w:left w:val="nil"/>
                    <w:bottom w:val="single" w:sz="4" w:space="0" w:color="000000"/>
                    <w:right w:val="nil"/>
                  </w:tcBorders>
                  <w:vAlign w:val="center"/>
                  <w:hideMark/>
                </w:tcPr>
                <w:p w14:paraId="502AABFB"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1014A89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26°01′42.4″ E: 98°76′35.4″</w:t>
                  </w:r>
                </w:p>
              </w:tc>
              <w:tc>
                <w:tcPr>
                  <w:tcW w:w="1125" w:type="dxa"/>
                  <w:tcBorders>
                    <w:top w:val="nil"/>
                    <w:left w:val="nil"/>
                    <w:bottom w:val="nil"/>
                    <w:right w:val="nil"/>
                  </w:tcBorders>
                  <w:shd w:val="clear" w:color="auto" w:fill="auto"/>
                  <w:noWrap/>
                  <w:vAlign w:val="center"/>
                  <w:hideMark/>
                </w:tcPr>
                <w:p w14:paraId="039515C8" w14:textId="77777777" w:rsidR="001E43F4" w:rsidRPr="00977D60" w:rsidRDefault="001E43F4" w:rsidP="007C4DD2">
                  <w:pPr>
                    <w:framePr w:hSpace="180" w:wrap="around" w:vAnchor="text" w:hAnchor="margin" w:y="481"/>
                    <w:widowControl/>
                    <w:rPr>
                      <w:sz w:val="15"/>
                      <w:szCs w:val="15"/>
                    </w:rPr>
                  </w:pPr>
                  <w:r w:rsidRPr="00977D60">
                    <w:rPr>
                      <w:sz w:val="15"/>
                      <w:szCs w:val="15"/>
                    </w:rPr>
                    <w:t>2020</w:t>
                  </w:r>
                </w:p>
              </w:tc>
              <w:tc>
                <w:tcPr>
                  <w:tcW w:w="709" w:type="dxa"/>
                  <w:tcBorders>
                    <w:top w:val="nil"/>
                    <w:left w:val="nil"/>
                    <w:bottom w:val="nil"/>
                    <w:right w:val="nil"/>
                  </w:tcBorders>
                  <w:shd w:val="clear" w:color="auto" w:fill="auto"/>
                  <w:noWrap/>
                  <w:vAlign w:val="center"/>
                  <w:hideMark/>
                </w:tcPr>
                <w:p w14:paraId="09715A79"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bottom w:val="nil"/>
                    <w:right w:val="nil"/>
                  </w:tcBorders>
                  <w:shd w:val="clear" w:color="auto" w:fill="auto"/>
                  <w:noWrap/>
                  <w:vAlign w:val="center"/>
                  <w:hideMark/>
                </w:tcPr>
                <w:p w14:paraId="5CA88C01"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490FD71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19.5</w:t>
                  </w:r>
                </w:p>
              </w:tc>
              <w:tc>
                <w:tcPr>
                  <w:tcW w:w="1134" w:type="dxa"/>
                  <w:tcBorders>
                    <w:top w:val="nil"/>
                    <w:left w:val="nil"/>
                    <w:bottom w:val="nil"/>
                    <w:right w:val="nil"/>
                  </w:tcBorders>
                  <w:shd w:val="clear" w:color="auto" w:fill="auto"/>
                  <w:noWrap/>
                  <w:vAlign w:val="center"/>
                  <w:hideMark/>
                </w:tcPr>
                <w:p w14:paraId="7FBC115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40.0</w:t>
                  </w:r>
                </w:p>
              </w:tc>
              <w:tc>
                <w:tcPr>
                  <w:tcW w:w="850" w:type="dxa"/>
                  <w:tcBorders>
                    <w:top w:val="nil"/>
                    <w:left w:val="nil"/>
                    <w:bottom w:val="nil"/>
                    <w:right w:val="nil"/>
                  </w:tcBorders>
                  <w:shd w:val="clear" w:color="auto" w:fill="auto"/>
                  <w:noWrap/>
                  <w:vAlign w:val="center"/>
                  <w:hideMark/>
                </w:tcPr>
                <w:p w14:paraId="6CF2B52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25</w:t>
                  </w:r>
                </w:p>
              </w:tc>
            </w:tr>
            <w:tr w:rsidR="001E43F4" w:rsidRPr="00977D60" w14:paraId="11595EAB"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65A9AC0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4-LS4</w:t>
                  </w:r>
                </w:p>
              </w:tc>
              <w:tc>
                <w:tcPr>
                  <w:tcW w:w="975" w:type="dxa"/>
                  <w:vMerge/>
                  <w:tcBorders>
                    <w:top w:val="single" w:sz="4" w:space="0" w:color="auto"/>
                    <w:left w:val="nil"/>
                    <w:bottom w:val="single" w:sz="4" w:space="0" w:color="000000"/>
                    <w:right w:val="nil"/>
                  </w:tcBorders>
                  <w:vAlign w:val="center"/>
                  <w:hideMark/>
                </w:tcPr>
                <w:p w14:paraId="39388545"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485D78E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26°01′34.4″ E: 98°76′43.4″</w:t>
                  </w:r>
                </w:p>
              </w:tc>
              <w:tc>
                <w:tcPr>
                  <w:tcW w:w="1125" w:type="dxa"/>
                  <w:tcBorders>
                    <w:top w:val="nil"/>
                    <w:left w:val="nil"/>
                    <w:bottom w:val="nil"/>
                    <w:right w:val="nil"/>
                  </w:tcBorders>
                  <w:shd w:val="clear" w:color="auto" w:fill="auto"/>
                  <w:noWrap/>
                  <w:vAlign w:val="center"/>
                  <w:hideMark/>
                </w:tcPr>
                <w:p w14:paraId="44F48279" w14:textId="77777777" w:rsidR="001E43F4" w:rsidRPr="00977D60" w:rsidRDefault="001E43F4" w:rsidP="007C4DD2">
                  <w:pPr>
                    <w:framePr w:hSpace="180" w:wrap="around" w:vAnchor="text" w:hAnchor="margin" w:y="481"/>
                    <w:widowControl/>
                    <w:rPr>
                      <w:sz w:val="15"/>
                      <w:szCs w:val="15"/>
                    </w:rPr>
                  </w:pPr>
                  <w:r w:rsidRPr="00977D60">
                    <w:rPr>
                      <w:sz w:val="15"/>
                      <w:szCs w:val="15"/>
                    </w:rPr>
                    <w:t>2036</w:t>
                  </w:r>
                </w:p>
              </w:tc>
              <w:tc>
                <w:tcPr>
                  <w:tcW w:w="709" w:type="dxa"/>
                  <w:tcBorders>
                    <w:top w:val="nil"/>
                    <w:left w:val="nil"/>
                    <w:bottom w:val="nil"/>
                    <w:right w:val="nil"/>
                  </w:tcBorders>
                  <w:shd w:val="clear" w:color="auto" w:fill="auto"/>
                  <w:noWrap/>
                  <w:vAlign w:val="center"/>
                  <w:hideMark/>
                </w:tcPr>
                <w:p w14:paraId="733E3126"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bottom w:val="nil"/>
                    <w:right w:val="nil"/>
                  </w:tcBorders>
                  <w:shd w:val="clear" w:color="auto" w:fill="auto"/>
                  <w:noWrap/>
                  <w:vAlign w:val="center"/>
                  <w:hideMark/>
                </w:tcPr>
                <w:p w14:paraId="33F06CCD"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北坡</w:t>
                  </w:r>
                </w:p>
              </w:tc>
              <w:tc>
                <w:tcPr>
                  <w:tcW w:w="992" w:type="dxa"/>
                  <w:tcBorders>
                    <w:top w:val="nil"/>
                    <w:left w:val="nil"/>
                    <w:bottom w:val="nil"/>
                    <w:right w:val="nil"/>
                  </w:tcBorders>
                  <w:shd w:val="clear" w:color="auto" w:fill="auto"/>
                  <w:noWrap/>
                  <w:vAlign w:val="center"/>
                  <w:hideMark/>
                </w:tcPr>
                <w:p w14:paraId="298AC0D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6.0</w:t>
                  </w:r>
                </w:p>
              </w:tc>
              <w:tc>
                <w:tcPr>
                  <w:tcW w:w="1134" w:type="dxa"/>
                  <w:tcBorders>
                    <w:top w:val="nil"/>
                    <w:left w:val="nil"/>
                    <w:bottom w:val="nil"/>
                    <w:right w:val="nil"/>
                  </w:tcBorders>
                  <w:shd w:val="clear" w:color="auto" w:fill="auto"/>
                  <w:noWrap/>
                  <w:vAlign w:val="center"/>
                  <w:hideMark/>
                </w:tcPr>
                <w:p w14:paraId="4B143C0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12.0</w:t>
                  </w:r>
                </w:p>
              </w:tc>
              <w:tc>
                <w:tcPr>
                  <w:tcW w:w="850" w:type="dxa"/>
                  <w:tcBorders>
                    <w:top w:val="nil"/>
                    <w:left w:val="nil"/>
                    <w:bottom w:val="nil"/>
                    <w:right w:val="nil"/>
                  </w:tcBorders>
                  <w:shd w:val="clear" w:color="auto" w:fill="auto"/>
                  <w:noWrap/>
                  <w:vAlign w:val="center"/>
                  <w:hideMark/>
                </w:tcPr>
                <w:p w14:paraId="624F255D"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w:t>
                  </w:r>
                </w:p>
              </w:tc>
            </w:tr>
            <w:tr w:rsidR="001E43F4" w:rsidRPr="00977D60" w14:paraId="09F512D3"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2C917F9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5-LS5</w:t>
                  </w:r>
                </w:p>
              </w:tc>
              <w:tc>
                <w:tcPr>
                  <w:tcW w:w="975" w:type="dxa"/>
                  <w:vMerge/>
                  <w:tcBorders>
                    <w:top w:val="single" w:sz="4" w:space="0" w:color="auto"/>
                    <w:left w:val="nil"/>
                    <w:bottom w:val="single" w:sz="4" w:space="0" w:color="000000"/>
                    <w:right w:val="nil"/>
                  </w:tcBorders>
                  <w:vAlign w:val="center"/>
                  <w:hideMark/>
                </w:tcPr>
                <w:p w14:paraId="64D8A9E8"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66FB124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26°01′43.2″ E: 98°76′32.1″</w:t>
                  </w:r>
                </w:p>
              </w:tc>
              <w:tc>
                <w:tcPr>
                  <w:tcW w:w="1125" w:type="dxa"/>
                  <w:tcBorders>
                    <w:top w:val="nil"/>
                    <w:left w:val="nil"/>
                    <w:bottom w:val="nil"/>
                    <w:right w:val="nil"/>
                  </w:tcBorders>
                  <w:shd w:val="clear" w:color="auto" w:fill="auto"/>
                  <w:noWrap/>
                  <w:vAlign w:val="center"/>
                  <w:hideMark/>
                </w:tcPr>
                <w:p w14:paraId="48F833CF" w14:textId="77777777" w:rsidR="001E43F4" w:rsidRPr="00977D60" w:rsidRDefault="001E43F4" w:rsidP="007C4DD2">
                  <w:pPr>
                    <w:framePr w:hSpace="180" w:wrap="around" w:vAnchor="text" w:hAnchor="margin" w:y="481"/>
                    <w:widowControl/>
                    <w:rPr>
                      <w:sz w:val="15"/>
                      <w:szCs w:val="15"/>
                    </w:rPr>
                  </w:pPr>
                  <w:r w:rsidRPr="00977D60">
                    <w:rPr>
                      <w:sz w:val="15"/>
                      <w:szCs w:val="15"/>
                    </w:rPr>
                    <w:t>1937</w:t>
                  </w:r>
                </w:p>
              </w:tc>
              <w:tc>
                <w:tcPr>
                  <w:tcW w:w="709" w:type="dxa"/>
                  <w:tcBorders>
                    <w:top w:val="nil"/>
                    <w:left w:val="nil"/>
                    <w:bottom w:val="nil"/>
                    <w:right w:val="nil"/>
                  </w:tcBorders>
                  <w:shd w:val="clear" w:color="auto" w:fill="auto"/>
                  <w:noWrap/>
                  <w:vAlign w:val="center"/>
                  <w:hideMark/>
                </w:tcPr>
                <w:p w14:paraId="74E87120"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1448CC2B"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bottom w:val="nil"/>
                    <w:right w:val="nil"/>
                  </w:tcBorders>
                  <w:shd w:val="clear" w:color="auto" w:fill="auto"/>
                  <w:noWrap/>
                  <w:vAlign w:val="center"/>
                  <w:hideMark/>
                </w:tcPr>
                <w:p w14:paraId="47CD44B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8.0</w:t>
                  </w:r>
                </w:p>
              </w:tc>
              <w:tc>
                <w:tcPr>
                  <w:tcW w:w="1134" w:type="dxa"/>
                  <w:tcBorders>
                    <w:top w:val="nil"/>
                    <w:left w:val="nil"/>
                    <w:bottom w:val="nil"/>
                    <w:right w:val="nil"/>
                  </w:tcBorders>
                  <w:shd w:val="clear" w:color="auto" w:fill="auto"/>
                  <w:noWrap/>
                  <w:vAlign w:val="center"/>
                  <w:hideMark/>
                </w:tcPr>
                <w:p w14:paraId="28D1278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27.0</w:t>
                  </w:r>
                </w:p>
              </w:tc>
              <w:tc>
                <w:tcPr>
                  <w:tcW w:w="850" w:type="dxa"/>
                  <w:tcBorders>
                    <w:top w:val="nil"/>
                    <w:left w:val="nil"/>
                    <w:bottom w:val="nil"/>
                    <w:right w:val="nil"/>
                  </w:tcBorders>
                  <w:shd w:val="clear" w:color="auto" w:fill="auto"/>
                  <w:noWrap/>
                  <w:vAlign w:val="center"/>
                  <w:hideMark/>
                </w:tcPr>
                <w:p w14:paraId="7AE6F94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30</w:t>
                  </w:r>
                </w:p>
              </w:tc>
            </w:tr>
            <w:tr w:rsidR="001E43F4" w:rsidRPr="00977D60" w14:paraId="687CB06A"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19DFE4D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6-LS6</w:t>
                  </w:r>
                </w:p>
              </w:tc>
              <w:tc>
                <w:tcPr>
                  <w:tcW w:w="975" w:type="dxa"/>
                  <w:vMerge/>
                  <w:tcBorders>
                    <w:top w:val="single" w:sz="4" w:space="0" w:color="auto"/>
                    <w:left w:val="nil"/>
                    <w:bottom w:val="single" w:sz="4" w:space="0" w:color="000000"/>
                    <w:right w:val="nil"/>
                  </w:tcBorders>
                  <w:vAlign w:val="center"/>
                  <w:hideMark/>
                </w:tcPr>
                <w:p w14:paraId="3D5A20A9"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45A3BB1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26°01′43.5″ E: 98°76′89.7″</w:t>
                  </w:r>
                </w:p>
              </w:tc>
              <w:tc>
                <w:tcPr>
                  <w:tcW w:w="1125" w:type="dxa"/>
                  <w:tcBorders>
                    <w:top w:val="nil"/>
                    <w:left w:val="nil"/>
                    <w:bottom w:val="nil"/>
                    <w:right w:val="nil"/>
                  </w:tcBorders>
                  <w:shd w:val="clear" w:color="auto" w:fill="auto"/>
                  <w:noWrap/>
                  <w:vAlign w:val="center"/>
                  <w:hideMark/>
                </w:tcPr>
                <w:p w14:paraId="354DA7C4" w14:textId="77777777" w:rsidR="001E43F4" w:rsidRPr="00977D60" w:rsidRDefault="001E43F4" w:rsidP="007C4DD2">
                  <w:pPr>
                    <w:framePr w:hSpace="180" w:wrap="around" w:vAnchor="text" w:hAnchor="margin" w:y="481"/>
                    <w:widowControl/>
                    <w:rPr>
                      <w:sz w:val="15"/>
                      <w:szCs w:val="15"/>
                    </w:rPr>
                  </w:pPr>
                  <w:r w:rsidRPr="00977D60">
                    <w:rPr>
                      <w:sz w:val="15"/>
                      <w:szCs w:val="15"/>
                    </w:rPr>
                    <w:t>1938</w:t>
                  </w:r>
                </w:p>
              </w:tc>
              <w:tc>
                <w:tcPr>
                  <w:tcW w:w="709" w:type="dxa"/>
                  <w:tcBorders>
                    <w:top w:val="nil"/>
                    <w:left w:val="nil"/>
                    <w:bottom w:val="nil"/>
                    <w:right w:val="nil"/>
                  </w:tcBorders>
                  <w:shd w:val="clear" w:color="auto" w:fill="auto"/>
                  <w:noWrap/>
                  <w:vAlign w:val="center"/>
                  <w:hideMark/>
                </w:tcPr>
                <w:p w14:paraId="7F29E370"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05074CB5"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0416698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12.0</w:t>
                  </w:r>
                </w:p>
              </w:tc>
              <w:tc>
                <w:tcPr>
                  <w:tcW w:w="1134" w:type="dxa"/>
                  <w:tcBorders>
                    <w:top w:val="nil"/>
                    <w:left w:val="nil"/>
                    <w:bottom w:val="nil"/>
                    <w:right w:val="nil"/>
                  </w:tcBorders>
                  <w:shd w:val="clear" w:color="auto" w:fill="auto"/>
                  <w:noWrap/>
                  <w:vAlign w:val="center"/>
                  <w:hideMark/>
                </w:tcPr>
                <w:p w14:paraId="6ADB85EF"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25.0</w:t>
                  </w:r>
                </w:p>
              </w:tc>
              <w:tc>
                <w:tcPr>
                  <w:tcW w:w="850" w:type="dxa"/>
                  <w:tcBorders>
                    <w:top w:val="nil"/>
                    <w:left w:val="nil"/>
                    <w:bottom w:val="nil"/>
                    <w:right w:val="nil"/>
                  </w:tcBorders>
                  <w:shd w:val="clear" w:color="auto" w:fill="auto"/>
                  <w:noWrap/>
                  <w:vAlign w:val="center"/>
                  <w:hideMark/>
                </w:tcPr>
                <w:p w14:paraId="02AE018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w:t>
                  </w:r>
                </w:p>
              </w:tc>
            </w:tr>
            <w:tr w:rsidR="001E43F4" w:rsidRPr="00977D60" w14:paraId="4EE4649B" w14:textId="77777777" w:rsidTr="00977D60">
              <w:trPr>
                <w:gridAfter w:val="1"/>
                <w:wAfter w:w="9" w:type="dxa"/>
                <w:trHeight w:val="300"/>
              </w:trPr>
              <w:tc>
                <w:tcPr>
                  <w:tcW w:w="993" w:type="dxa"/>
                  <w:tcBorders>
                    <w:top w:val="nil"/>
                    <w:left w:val="nil"/>
                    <w:bottom w:val="single" w:sz="4" w:space="0" w:color="auto"/>
                    <w:right w:val="nil"/>
                  </w:tcBorders>
                  <w:shd w:val="clear" w:color="auto" w:fill="auto"/>
                  <w:noWrap/>
                  <w:vAlign w:val="center"/>
                  <w:hideMark/>
                </w:tcPr>
                <w:p w14:paraId="1288CAB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7-LS7</w:t>
                  </w:r>
                </w:p>
              </w:tc>
              <w:tc>
                <w:tcPr>
                  <w:tcW w:w="975" w:type="dxa"/>
                  <w:vMerge/>
                  <w:tcBorders>
                    <w:top w:val="single" w:sz="4" w:space="0" w:color="auto"/>
                    <w:left w:val="nil"/>
                    <w:bottom w:val="single" w:sz="4" w:space="0" w:color="auto"/>
                    <w:right w:val="nil"/>
                  </w:tcBorders>
                  <w:vAlign w:val="center"/>
                  <w:hideMark/>
                </w:tcPr>
                <w:p w14:paraId="24D4E6A2"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single" w:sz="4" w:space="0" w:color="auto"/>
                    <w:right w:val="nil"/>
                  </w:tcBorders>
                  <w:shd w:val="clear" w:color="auto" w:fill="auto"/>
                  <w:noWrap/>
                  <w:vAlign w:val="center"/>
                  <w:hideMark/>
                </w:tcPr>
                <w:p w14:paraId="16A091C5"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26°01′65.7″ E: 98°76′23.7″</w:t>
                  </w:r>
                </w:p>
              </w:tc>
              <w:tc>
                <w:tcPr>
                  <w:tcW w:w="1125" w:type="dxa"/>
                  <w:tcBorders>
                    <w:top w:val="nil"/>
                    <w:left w:val="nil"/>
                    <w:bottom w:val="single" w:sz="4" w:space="0" w:color="auto"/>
                    <w:right w:val="nil"/>
                  </w:tcBorders>
                  <w:shd w:val="clear" w:color="auto" w:fill="auto"/>
                  <w:noWrap/>
                  <w:vAlign w:val="center"/>
                  <w:hideMark/>
                </w:tcPr>
                <w:p w14:paraId="2904FFE5" w14:textId="77777777" w:rsidR="001E43F4" w:rsidRPr="00977D60" w:rsidRDefault="001E43F4" w:rsidP="007C4DD2">
                  <w:pPr>
                    <w:framePr w:hSpace="180" w:wrap="around" w:vAnchor="text" w:hAnchor="margin" w:y="481"/>
                    <w:widowControl/>
                    <w:rPr>
                      <w:sz w:val="15"/>
                      <w:szCs w:val="15"/>
                    </w:rPr>
                  </w:pPr>
                  <w:r w:rsidRPr="00977D60">
                    <w:rPr>
                      <w:sz w:val="15"/>
                      <w:szCs w:val="15"/>
                    </w:rPr>
                    <w:t>1940</w:t>
                  </w:r>
                </w:p>
              </w:tc>
              <w:tc>
                <w:tcPr>
                  <w:tcW w:w="709" w:type="dxa"/>
                  <w:tcBorders>
                    <w:top w:val="nil"/>
                    <w:left w:val="nil"/>
                    <w:bottom w:val="single" w:sz="4" w:space="0" w:color="auto"/>
                    <w:right w:val="nil"/>
                  </w:tcBorders>
                  <w:shd w:val="clear" w:color="auto" w:fill="auto"/>
                  <w:noWrap/>
                  <w:vAlign w:val="center"/>
                  <w:hideMark/>
                </w:tcPr>
                <w:p w14:paraId="3FD9B90D"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bottom w:val="single" w:sz="4" w:space="0" w:color="auto"/>
                    <w:right w:val="nil"/>
                  </w:tcBorders>
                  <w:shd w:val="clear" w:color="auto" w:fill="auto"/>
                  <w:noWrap/>
                  <w:vAlign w:val="center"/>
                  <w:hideMark/>
                </w:tcPr>
                <w:p w14:paraId="1E9CFECB"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北坡</w:t>
                  </w:r>
                </w:p>
              </w:tc>
              <w:tc>
                <w:tcPr>
                  <w:tcW w:w="992" w:type="dxa"/>
                  <w:tcBorders>
                    <w:top w:val="nil"/>
                    <w:left w:val="nil"/>
                    <w:bottom w:val="single" w:sz="4" w:space="0" w:color="auto"/>
                    <w:right w:val="nil"/>
                  </w:tcBorders>
                  <w:shd w:val="clear" w:color="auto" w:fill="auto"/>
                  <w:noWrap/>
                  <w:vAlign w:val="center"/>
                  <w:hideMark/>
                </w:tcPr>
                <w:p w14:paraId="07E767C6"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10.0</w:t>
                  </w:r>
                </w:p>
              </w:tc>
              <w:tc>
                <w:tcPr>
                  <w:tcW w:w="1134" w:type="dxa"/>
                  <w:tcBorders>
                    <w:top w:val="nil"/>
                    <w:left w:val="nil"/>
                    <w:bottom w:val="single" w:sz="4" w:space="0" w:color="auto"/>
                    <w:right w:val="nil"/>
                  </w:tcBorders>
                  <w:shd w:val="clear" w:color="auto" w:fill="auto"/>
                  <w:noWrap/>
                  <w:vAlign w:val="center"/>
                  <w:hideMark/>
                </w:tcPr>
                <w:p w14:paraId="5384C8F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17.0</w:t>
                  </w:r>
                </w:p>
              </w:tc>
              <w:tc>
                <w:tcPr>
                  <w:tcW w:w="850" w:type="dxa"/>
                  <w:tcBorders>
                    <w:top w:val="nil"/>
                    <w:left w:val="nil"/>
                    <w:bottom w:val="single" w:sz="4" w:space="0" w:color="auto"/>
                    <w:right w:val="nil"/>
                  </w:tcBorders>
                  <w:shd w:val="clear" w:color="auto" w:fill="auto"/>
                  <w:noWrap/>
                  <w:vAlign w:val="center"/>
                  <w:hideMark/>
                </w:tcPr>
                <w:p w14:paraId="281F2BE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w:t>
                  </w:r>
                </w:p>
              </w:tc>
            </w:tr>
            <w:tr w:rsidR="001E43F4" w:rsidRPr="00977D60" w14:paraId="511348D4" w14:textId="77777777" w:rsidTr="00977D60">
              <w:trPr>
                <w:gridAfter w:val="1"/>
                <w:wAfter w:w="9" w:type="dxa"/>
                <w:trHeight w:val="300"/>
              </w:trPr>
              <w:tc>
                <w:tcPr>
                  <w:tcW w:w="993" w:type="dxa"/>
                  <w:tcBorders>
                    <w:top w:val="single" w:sz="4" w:space="0" w:color="auto"/>
                    <w:left w:val="nil"/>
                    <w:bottom w:val="nil"/>
                    <w:right w:val="nil"/>
                  </w:tcBorders>
                  <w:shd w:val="clear" w:color="auto" w:fill="auto"/>
                  <w:noWrap/>
                  <w:vAlign w:val="center"/>
                  <w:hideMark/>
                </w:tcPr>
                <w:p w14:paraId="2AF47BC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8-HX1</w:t>
                  </w:r>
                </w:p>
              </w:tc>
              <w:tc>
                <w:tcPr>
                  <w:tcW w:w="975" w:type="dxa"/>
                  <w:vMerge w:val="restart"/>
                  <w:tcBorders>
                    <w:top w:val="single" w:sz="4" w:space="0" w:color="auto"/>
                    <w:left w:val="nil"/>
                    <w:right w:val="nil"/>
                  </w:tcBorders>
                  <w:shd w:val="clear" w:color="auto" w:fill="auto"/>
                  <w:vAlign w:val="center"/>
                  <w:hideMark/>
                </w:tcPr>
                <w:p w14:paraId="003D6999"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迪庆州</w:t>
                  </w:r>
                </w:p>
              </w:tc>
              <w:tc>
                <w:tcPr>
                  <w:tcW w:w="2152" w:type="dxa"/>
                  <w:tcBorders>
                    <w:top w:val="single" w:sz="4" w:space="0" w:color="auto"/>
                    <w:left w:val="nil"/>
                    <w:bottom w:val="nil"/>
                    <w:right w:val="nil"/>
                  </w:tcBorders>
                  <w:shd w:val="clear" w:color="auto" w:fill="auto"/>
                  <w:noWrap/>
                  <w:vAlign w:val="center"/>
                  <w:hideMark/>
                </w:tcPr>
                <w:p w14:paraId="4F08C01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26°95′63.5″ E: 99°31′56.7″</w:t>
                  </w:r>
                </w:p>
              </w:tc>
              <w:tc>
                <w:tcPr>
                  <w:tcW w:w="1125" w:type="dxa"/>
                  <w:tcBorders>
                    <w:top w:val="single" w:sz="4" w:space="0" w:color="auto"/>
                    <w:left w:val="nil"/>
                    <w:bottom w:val="nil"/>
                    <w:right w:val="nil"/>
                  </w:tcBorders>
                  <w:shd w:val="clear" w:color="auto" w:fill="auto"/>
                  <w:noWrap/>
                  <w:vAlign w:val="center"/>
                  <w:hideMark/>
                </w:tcPr>
                <w:p w14:paraId="1DBD0979" w14:textId="77777777" w:rsidR="001E43F4" w:rsidRPr="00977D60" w:rsidRDefault="001E43F4" w:rsidP="007C4DD2">
                  <w:pPr>
                    <w:framePr w:hSpace="180" w:wrap="around" w:vAnchor="text" w:hAnchor="margin" w:y="481"/>
                    <w:widowControl/>
                    <w:rPr>
                      <w:sz w:val="15"/>
                      <w:szCs w:val="15"/>
                    </w:rPr>
                  </w:pPr>
                  <w:r w:rsidRPr="00977D60">
                    <w:rPr>
                      <w:sz w:val="15"/>
                      <w:szCs w:val="15"/>
                    </w:rPr>
                    <w:t>2454</w:t>
                  </w:r>
                </w:p>
              </w:tc>
              <w:tc>
                <w:tcPr>
                  <w:tcW w:w="709" w:type="dxa"/>
                  <w:tcBorders>
                    <w:top w:val="single" w:sz="4" w:space="0" w:color="auto"/>
                    <w:left w:val="nil"/>
                    <w:bottom w:val="nil"/>
                    <w:right w:val="nil"/>
                  </w:tcBorders>
                  <w:shd w:val="clear" w:color="auto" w:fill="auto"/>
                  <w:noWrap/>
                  <w:vAlign w:val="center"/>
                  <w:hideMark/>
                </w:tcPr>
                <w:p w14:paraId="782118C8"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single" w:sz="4" w:space="0" w:color="auto"/>
                    <w:left w:val="nil"/>
                    <w:bottom w:val="nil"/>
                    <w:right w:val="nil"/>
                  </w:tcBorders>
                  <w:shd w:val="clear" w:color="auto" w:fill="auto"/>
                  <w:noWrap/>
                  <w:vAlign w:val="center"/>
                  <w:hideMark/>
                </w:tcPr>
                <w:p w14:paraId="28C0A8D8"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single" w:sz="4" w:space="0" w:color="auto"/>
                    <w:left w:val="nil"/>
                    <w:bottom w:val="nil"/>
                    <w:right w:val="nil"/>
                  </w:tcBorders>
                  <w:shd w:val="clear" w:color="auto" w:fill="auto"/>
                  <w:noWrap/>
                  <w:vAlign w:val="center"/>
                  <w:hideMark/>
                </w:tcPr>
                <w:p w14:paraId="021A277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6.5</w:t>
                  </w:r>
                </w:p>
              </w:tc>
              <w:tc>
                <w:tcPr>
                  <w:tcW w:w="1134" w:type="dxa"/>
                  <w:tcBorders>
                    <w:top w:val="single" w:sz="4" w:space="0" w:color="auto"/>
                    <w:left w:val="nil"/>
                    <w:bottom w:val="nil"/>
                    <w:right w:val="nil"/>
                  </w:tcBorders>
                  <w:shd w:val="clear" w:color="auto" w:fill="auto"/>
                  <w:noWrap/>
                  <w:vAlign w:val="center"/>
                  <w:hideMark/>
                </w:tcPr>
                <w:p w14:paraId="4067934F"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15.0</w:t>
                  </w:r>
                </w:p>
              </w:tc>
              <w:tc>
                <w:tcPr>
                  <w:tcW w:w="850" w:type="dxa"/>
                  <w:tcBorders>
                    <w:top w:val="single" w:sz="4" w:space="0" w:color="auto"/>
                    <w:left w:val="nil"/>
                    <w:bottom w:val="nil"/>
                    <w:right w:val="nil"/>
                  </w:tcBorders>
                  <w:shd w:val="clear" w:color="auto" w:fill="auto"/>
                  <w:noWrap/>
                  <w:vAlign w:val="center"/>
                  <w:hideMark/>
                </w:tcPr>
                <w:p w14:paraId="608B0A3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w:t>
                  </w:r>
                </w:p>
              </w:tc>
            </w:tr>
            <w:tr w:rsidR="001E43F4" w:rsidRPr="00977D60" w14:paraId="1F435051"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6BDDC1F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9-HX2</w:t>
                  </w:r>
                </w:p>
              </w:tc>
              <w:tc>
                <w:tcPr>
                  <w:tcW w:w="975" w:type="dxa"/>
                  <w:vMerge/>
                  <w:tcBorders>
                    <w:left w:val="nil"/>
                    <w:right w:val="nil"/>
                  </w:tcBorders>
                  <w:vAlign w:val="center"/>
                  <w:hideMark/>
                </w:tcPr>
                <w:p w14:paraId="3567B9A3"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67497B0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26°95′28.7″ E: 99°31′34.3″</w:t>
                  </w:r>
                </w:p>
              </w:tc>
              <w:tc>
                <w:tcPr>
                  <w:tcW w:w="1125" w:type="dxa"/>
                  <w:tcBorders>
                    <w:top w:val="nil"/>
                    <w:left w:val="nil"/>
                    <w:bottom w:val="nil"/>
                    <w:right w:val="nil"/>
                  </w:tcBorders>
                  <w:shd w:val="clear" w:color="auto" w:fill="auto"/>
                  <w:noWrap/>
                  <w:vAlign w:val="center"/>
                  <w:hideMark/>
                </w:tcPr>
                <w:p w14:paraId="0900B892" w14:textId="77777777" w:rsidR="001E43F4" w:rsidRPr="00977D60" w:rsidRDefault="001E43F4" w:rsidP="007C4DD2">
                  <w:pPr>
                    <w:framePr w:hSpace="180" w:wrap="around" w:vAnchor="text" w:hAnchor="margin" w:y="481"/>
                    <w:widowControl/>
                    <w:rPr>
                      <w:sz w:val="15"/>
                      <w:szCs w:val="15"/>
                    </w:rPr>
                  </w:pPr>
                  <w:r w:rsidRPr="00977D60">
                    <w:rPr>
                      <w:sz w:val="15"/>
                      <w:szCs w:val="15"/>
                    </w:rPr>
                    <w:t>2415</w:t>
                  </w:r>
                </w:p>
              </w:tc>
              <w:tc>
                <w:tcPr>
                  <w:tcW w:w="709" w:type="dxa"/>
                  <w:tcBorders>
                    <w:top w:val="nil"/>
                    <w:left w:val="nil"/>
                    <w:bottom w:val="nil"/>
                    <w:right w:val="nil"/>
                  </w:tcBorders>
                  <w:shd w:val="clear" w:color="auto" w:fill="auto"/>
                  <w:noWrap/>
                  <w:vAlign w:val="center"/>
                  <w:hideMark/>
                </w:tcPr>
                <w:p w14:paraId="7BB57F65"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7CE53508"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西北坡</w:t>
                  </w:r>
                </w:p>
              </w:tc>
              <w:tc>
                <w:tcPr>
                  <w:tcW w:w="992" w:type="dxa"/>
                  <w:tcBorders>
                    <w:top w:val="nil"/>
                    <w:left w:val="nil"/>
                    <w:bottom w:val="nil"/>
                    <w:right w:val="nil"/>
                  </w:tcBorders>
                  <w:shd w:val="clear" w:color="auto" w:fill="auto"/>
                  <w:noWrap/>
                  <w:vAlign w:val="center"/>
                  <w:hideMark/>
                </w:tcPr>
                <w:p w14:paraId="0030711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7.0</w:t>
                  </w:r>
                </w:p>
              </w:tc>
              <w:tc>
                <w:tcPr>
                  <w:tcW w:w="1134" w:type="dxa"/>
                  <w:tcBorders>
                    <w:top w:val="nil"/>
                    <w:left w:val="nil"/>
                    <w:bottom w:val="nil"/>
                    <w:right w:val="nil"/>
                  </w:tcBorders>
                  <w:shd w:val="clear" w:color="auto" w:fill="auto"/>
                  <w:noWrap/>
                  <w:vAlign w:val="center"/>
                  <w:hideMark/>
                </w:tcPr>
                <w:p w14:paraId="5D702D1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10.0</w:t>
                  </w:r>
                </w:p>
              </w:tc>
              <w:tc>
                <w:tcPr>
                  <w:tcW w:w="850" w:type="dxa"/>
                  <w:tcBorders>
                    <w:top w:val="nil"/>
                    <w:left w:val="nil"/>
                    <w:bottom w:val="nil"/>
                    <w:right w:val="nil"/>
                  </w:tcBorders>
                  <w:shd w:val="clear" w:color="auto" w:fill="auto"/>
                  <w:noWrap/>
                  <w:vAlign w:val="center"/>
                  <w:hideMark/>
                </w:tcPr>
                <w:p w14:paraId="337EB71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w:t>
                  </w:r>
                </w:p>
              </w:tc>
            </w:tr>
            <w:tr w:rsidR="001E43F4" w:rsidRPr="00977D60" w14:paraId="19E96282"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746CEE2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10-HX3</w:t>
                  </w:r>
                </w:p>
              </w:tc>
              <w:tc>
                <w:tcPr>
                  <w:tcW w:w="975" w:type="dxa"/>
                  <w:vMerge/>
                  <w:tcBorders>
                    <w:left w:val="nil"/>
                    <w:right w:val="nil"/>
                  </w:tcBorders>
                  <w:vAlign w:val="center"/>
                  <w:hideMark/>
                </w:tcPr>
                <w:p w14:paraId="11F9D10C"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37D582B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26°95′76.2″ E: 99°31′34.3″</w:t>
                  </w:r>
                </w:p>
              </w:tc>
              <w:tc>
                <w:tcPr>
                  <w:tcW w:w="1125" w:type="dxa"/>
                  <w:tcBorders>
                    <w:top w:val="nil"/>
                    <w:left w:val="nil"/>
                    <w:bottom w:val="nil"/>
                    <w:right w:val="nil"/>
                  </w:tcBorders>
                  <w:shd w:val="clear" w:color="auto" w:fill="auto"/>
                  <w:noWrap/>
                  <w:vAlign w:val="center"/>
                  <w:hideMark/>
                </w:tcPr>
                <w:p w14:paraId="150479A7" w14:textId="77777777" w:rsidR="001E43F4" w:rsidRPr="00977D60" w:rsidRDefault="001E43F4" w:rsidP="007C4DD2">
                  <w:pPr>
                    <w:framePr w:hSpace="180" w:wrap="around" w:vAnchor="text" w:hAnchor="margin" w:y="481"/>
                    <w:widowControl/>
                    <w:rPr>
                      <w:sz w:val="15"/>
                      <w:szCs w:val="15"/>
                    </w:rPr>
                  </w:pPr>
                  <w:r w:rsidRPr="00977D60">
                    <w:rPr>
                      <w:sz w:val="15"/>
                      <w:szCs w:val="15"/>
                    </w:rPr>
                    <w:t>2415</w:t>
                  </w:r>
                </w:p>
              </w:tc>
              <w:tc>
                <w:tcPr>
                  <w:tcW w:w="709" w:type="dxa"/>
                  <w:tcBorders>
                    <w:top w:val="nil"/>
                    <w:left w:val="nil"/>
                    <w:bottom w:val="nil"/>
                    <w:right w:val="nil"/>
                  </w:tcBorders>
                  <w:shd w:val="clear" w:color="auto" w:fill="auto"/>
                  <w:noWrap/>
                  <w:vAlign w:val="center"/>
                  <w:hideMark/>
                </w:tcPr>
                <w:p w14:paraId="67BBC6F8"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29CD06FD"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西北坡</w:t>
                  </w:r>
                </w:p>
              </w:tc>
              <w:tc>
                <w:tcPr>
                  <w:tcW w:w="992" w:type="dxa"/>
                  <w:tcBorders>
                    <w:top w:val="nil"/>
                    <w:left w:val="nil"/>
                    <w:bottom w:val="nil"/>
                    <w:right w:val="nil"/>
                  </w:tcBorders>
                  <w:shd w:val="clear" w:color="auto" w:fill="auto"/>
                  <w:noWrap/>
                  <w:vAlign w:val="center"/>
                  <w:hideMark/>
                </w:tcPr>
                <w:p w14:paraId="3991EB2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8.0</w:t>
                  </w:r>
                </w:p>
              </w:tc>
              <w:tc>
                <w:tcPr>
                  <w:tcW w:w="1134" w:type="dxa"/>
                  <w:tcBorders>
                    <w:top w:val="nil"/>
                    <w:left w:val="nil"/>
                    <w:bottom w:val="nil"/>
                    <w:right w:val="nil"/>
                  </w:tcBorders>
                  <w:shd w:val="clear" w:color="auto" w:fill="auto"/>
                  <w:noWrap/>
                  <w:vAlign w:val="center"/>
                  <w:hideMark/>
                </w:tcPr>
                <w:p w14:paraId="2DF72FC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11.0</w:t>
                  </w:r>
                </w:p>
              </w:tc>
              <w:tc>
                <w:tcPr>
                  <w:tcW w:w="850" w:type="dxa"/>
                  <w:tcBorders>
                    <w:top w:val="nil"/>
                    <w:left w:val="nil"/>
                    <w:bottom w:val="nil"/>
                    <w:right w:val="nil"/>
                  </w:tcBorders>
                  <w:shd w:val="clear" w:color="auto" w:fill="auto"/>
                  <w:noWrap/>
                  <w:vAlign w:val="center"/>
                  <w:hideMark/>
                </w:tcPr>
                <w:p w14:paraId="7EF1B63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w:t>
                  </w:r>
                </w:p>
              </w:tc>
            </w:tr>
            <w:tr w:rsidR="001E43F4" w:rsidRPr="00977D60" w14:paraId="0132C8FD"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2974E3F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11-HX4</w:t>
                  </w:r>
                </w:p>
              </w:tc>
              <w:tc>
                <w:tcPr>
                  <w:tcW w:w="975" w:type="dxa"/>
                  <w:vMerge/>
                  <w:tcBorders>
                    <w:left w:val="nil"/>
                    <w:right w:val="nil"/>
                  </w:tcBorders>
                  <w:vAlign w:val="center"/>
                  <w:hideMark/>
                </w:tcPr>
                <w:p w14:paraId="045AC3FE"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291D966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26°94′59.8″ E: 99°32′78.7″</w:t>
                  </w:r>
                </w:p>
              </w:tc>
              <w:tc>
                <w:tcPr>
                  <w:tcW w:w="1125" w:type="dxa"/>
                  <w:tcBorders>
                    <w:top w:val="nil"/>
                    <w:left w:val="nil"/>
                    <w:bottom w:val="nil"/>
                    <w:right w:val="nil"/>
                  </w:tcBorders>
                  <w:shd w:val="clear" w:color="auto" w:fill="auto"/>
                  <w:noWrap/>
                  <w:vAlign w:val="center"/>
                  <w:hideMark/>
                </w:tcPr>
                <w:p w14:paraId="6F1FD0EC" w14:textId="77777777" w:rsidR="001E43F4" w:rsidRPr="00977D60" w:rsidRDefault="001E43F4" w:rsidP="007C4DD2">
                  <w:pPr>
                    <w:framePr w:hSpace="180" w:wrap="around" w:vAnchor="text" w:hAnchor="margin" w:y="481"/>
                    <w:widowControl/>
                    <w:rPr>
                      <w:sz w:val="15"/>
                      <w:szCs w:val="15"/>
                    </w:rPr>
                  </w:pPr>
                  <w:r w:rsidRPr="00977D60">
                    <w:rPr>
                      <w:sz w:val="15"/>
                      <w:szCs w:val="15"/>
                    </w:rPr>
                    <w:t>2670</w:t>
                  </w:r>
                </w:p>
              </w:tc>
              <w:tc>
                <w:tcPr>
                  <w:tcW w:w="709" w:type="dxa"/>
                  <w:tcBorders>
                    <w:top w:val="nil"/>
                    <w:left w:val="nil"/>
                    <w:bottom w:val="nil"/>
                    <w:right w:val="nil"/>
                  </w:tcBorders>
                  <w:shd w:val="clear" w:color="auto" w:fill="auto"/>
                  <w:noWrap/>
                  <w:vAlign w:val="center"/>
                  <w:hideMark/>
                </w:tcPr>
                <w:p w14:paraId="329ECFF7"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119D15AB"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东南坡</w:t>
                  </w:r>
                </w:p>
              </w:tc>
              <w:tc>
                <w:tcPr>
                  <w:tcW w:w="992" w:type="dxa"/>
                  <w:tcBorders>
                    <w:top w:val="nil"/>
                    <w:left w:val="nil"/>
                    <w:bottom w:val="nil"/>
                    <w:right w:val="nil"/>
                  </w:tcBorders>
                  <w:shd w:val="clear" w:color="auto" w:fill="auto"/>
                  <w:noWrap/>
                  <w:vAlign w:val="center"/>
                  <w:hideMark/>
                </w:tcPr>
                <w:p w14:paraId="5254F9E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13.0</w:t>
                  </w:r>
                </w:p>
              </w:tc>
              <w:tc>
                <w:tcPr>
                  <w:tcW w:w="1134" w:type="dxa"/>
                  <w:tcBorders>
                    <w:top w:val="nil"/>
                    <w:left w:val="nil"/>
                    <w:bottom w:val="nil"/>
                    <w:right w:val="nil"/>
                  </w:tcBorders>
                  <w:shd w:val="clear" w:color="auto" w:fill="auto"/>
                  <w:noWrap/>
                  <w:vAlign w:val="center"/>
                  <w:hideMark/>
                </w:tcPr>
                <w:p w14:paraId="21047A1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36.0</w:t>
                  </w:r>
                </w:p>
              </w:tc>
              <w:tc>
                <w:tcPr>
                  <w:tcW w:w="850" w:type="dxa"/>
                  <w:tcBorders>
                    <w:top w:val="nil"/>
                    <w:left w:val="nil"/>
                    <w:bottom w:val="nil"/>
                    <w:right w:val="nil"/>
                  </w:tcBorders>
                  <w:shd w:val="clear" w:color="auto" w:fill="auto"/>
                  <w:noWrap/>
                  <w:vAlign w:val="center"/>
                  <w:hideMark/>
                </w:tcPr>
                <w:p w14:paraId="43CBEC3D"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40</w:t>
                  </w:r>
                </w:p>
              </w:tc>
            </w:tr>
            <w:tr w:rsidR="001E43F4" w:rsidRPr="00977D60" w14:paraId="77394F15" w14:textId="77777777" w:rsidTr="00977D60">
              <w:trPr>
                <w:gridAfter w:val="1"/>
                <w:wAfter w:w="9" w:type="dxa"/>
                <w:trHeight w:val="300"/>
              </w:trPr>
              <w:tc>
                <w:tcPr>
                  <w:tcW w:w="993" w:type="dxa"/>
                  <w:tcBorders>
                    <w:top w:val="nil"/>
                    <w:left w:val="nil"/>
                    <w:right w:val="nil"/>
                  </w:tcBorders>
                  <w:shd w:val="clear" w:color="auto" w:fill="auto"/>
                  <w:noWrap/>
                  <w:vAlign w:val="center"/>
                  <w:hideMark/>
                </w:tcPr>
                <w:p w14:paraId="145549CF"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12-HX5</w:t>
                  </w:r>
                </w:p>
              </w:tc>
              <w:tc>
                <w:tcPr>
                  <w:tcW w:w="975" w:type="dxa"/>
                  <w:vMerge/>
                  <w:tcBorders>
                    <w:left w:val="nil"/>
                    <w:right w:val="nil"/>
                  </w:tcBorders>
                  <w:vAlign w:val="center"/>
                  <w:hideMark/>
                </w:tcPr>
                <w:p w14:paraId="26FD5102"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right w:val="nil"/>
                  </w:tcBorders>
                  <w:shd w:val="clear" w:color="auto" w:fill="auto"/>
                  <w:noWrap/>
                  <w:vAlign w:val="center"/>
                  <w:hideMark/>
                </w:tcPr>
                <w:p w14:paraId="5F1991A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26°94′98.2″ E: 99°32′61.2″</w:t>
                  </w:r>
                </w:p>
              </w:tc>
              <w:tc>
                <w:tcPr>
                  <w:tcW w:w="1125" w:type="dxa"/>
                  <w:tcBorders>
                    <w:top w:val="nil"/>
                    <w:left w:val="nil"/>
                    <w:right w:val="nil"/>
                  </w:tcBorders>
                  <w:shd w:val="clear" w:color="auto" w:fill="auto"/>
                  <w:noWrap/>
                  <w:vAlign w:val="center"/>
                  <w:hideMark/>
                </w:tcPr>
                <w:p w14:paraId="72F5A6A5" w14:textId="77777777" w:rsidR="001E43F4" w:rsidRPr="00977D60" w:rsidRDefault="001E43F4" w:rsidP="007C4DD2">
                  <w:pPr>
                    <w:framePr w:hSpace="180" w:wrap="around" w:vAnchor="text" w:hAnchor="margin" w:y="481"/>
                    <w:widowControl/>
                    <w:rPr>
                      <w:sz w:val="15"/>
                      <w:szCs w:val="15"/>
                    </w:rPr>
                  </w:pPr>
                  <w:r w:rsidRPr="00977D60">
                    <w:rPr>
                      <w:sz w:val="15"/>
                      <w:szCs w:val="15"/>
                    </w:rPr>
                    <w:t>2693</w:t>
                  </w:r>
                </w:p>
              </w:tc>
              <w:tc>
                <w:tcPr>
                  <w:tcW w:w="709" w:type="dxa"/>
                  <w:tcBorders>
                    <w:top w:val="nil"/>
                    <w:left w:val="nil"/>
                    <w:right w:val="nil"/>
                  </w:tcBorders>
                  <w:shd w:val="clear" w:color="auto" w:fill="auto"/>
                  <w:noWrap/>
                  <w:vAlign w:val="center"/>
                  <w:hideMark/>
                </w:tcPr>
                <w:p w14:paraId="5506EA8C"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right w:val="nil"/>
                  </w:tcBorders>
                  <w:shd w:val="clear" w:color="auto" w:fill="auto"/>
                  <w:noWrap/>
                  <w:vAlign w:val="center"/>
                  <w:hideMark/>
                </w:tcPr>
                <w:p w14:paraId="0560D833"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right w:val="nil"/>
                  </w:tcBorders>
                  <w:shd w:val="clear" w:color="auto" w:fill="auto"/>
                  <w:noWrap/>
                  <w:vAlign w:val="center"/>
                  <w:hideMark/>
                </w:tcPr>
                <w:p w14:paraId="6F52E01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5.5</w:t>
                  </w:r>
                </w:p>
              </w:tc>
              <w:tc>
                <w:tcPr>
                  <w:tcW w:w="1134" w:type="dxa"/>
                  <w:tcBorders>
                    <w:top w:val="nil"/>
                    <w:left w:val="nil"/>
                    <w:right w:val="nil"/>
                  </w:tcBorders>
                  <w:shd w:val="clear" w:color="auto" w:fill="auto"/>
                  <w:noWrap/>
                  <w:vAlign w:val="center"/>
                  <w:hideMark/>
                </w:tcPr>
                <w:p w14:paraId="596C8C3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9.0</w:t>
                  </w:r>
                </w:p>
              </w:tc>
              <w:tc>
                <w:tcPr>
                  <w:tcW w:w="850" w:type="dxa"/>
                  <w:tcBorders>
                    <w:top w:val="nil"/>
                    <w:left w:val="nil"/>
                    <w:right w:val="nil"/>
                  </w:tcBorders>
                  <w:shd w:val="clear" w:color="auto" w:fill="auto"/>
                  <w:noWrap/>
                  <w:vAlign w:val="center"/>
                  <w:hideMark/>
                </w:tcPr>
                <w:p w14:paraId="344C893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w:t>
                  </w:r>
                </w:p>
              </w:tc>
            </w:tr>
            <w:tr w:rsidR="001E43F4" w:rsidRPr="00977D60" w14:paraId="662FD36C" w14:textId="77777777" w:rsidTr="00977D60">
              <w:trPr>
                <w:gridAfter w:val="1"/>
                <w:wAfter w:w="9" w:type="dxa"/>
                <w:trHeight w:val="300"/>
              </w:trPr>
              <w:tc>
                <w:tcPr>
                  <w:tcW w:w="993" w:type="dxa"/>
                  <w:tcBorders>
                    <w:top w:val="nil"/>
                    <w:left w:val="nil"/>
                    <w:right w:val="nil"/>
                  </w:tcBorders>
                  <w:shd w:val="clear" w:color="auto" w:fill="auto"/>
                  <w:noWrap/>
                  <w:vAlign w:val="center"/>
                  <w:hideMark/>
                </w:tcPr>
                <w:p w14:paraId="6C9BD0BD"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13-HX6</w:t>
                  </w:r>
                </w:p>
              </w:tc>
              <w:tc>
                <w:tcPr>
                  <w:tcW w:w="975" w:type="dxa"/>
                  <w:vMerge/>
                  <w:tcBorders>
                    <w:left w:val="nil"/>
                    <w:right w:val="nil"/>
                  </w:tcBorders>
                  <w:vAlign w:val="center"/>
                  <w:hideMark/>
                </w:tcPr>
                <w:p w14:paraId="30A3C318"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right w:val="nil"/>
                  </w:tcBorders>
                  <w:shd w:val="clear" w:color="auto" w:fill="auto"/>
                  <w:noWrap/>
                  <w:vAlign w:val="center"/>
                  <w:hideMark/>
                </w:tcPr>
                <w:p w14:paraId="158040D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26°94′39.8″ E: 99°32′69.8″</w:t>
                  </w:r>
                </w:p>
              </w:tc>
              <w:tc>
                <w:tcPr>
                  <w:tcW w:w="1125" w:type="dxa"/>
                  <w:tcBorders>
                    <w:top w:val="nil"/>
                    <w:left w:val="nil"/>
                    <w:right w:val="nil"/>
                  </w:tcBorders>
                  <w:shd w:val="clear" w:color="auto" w:fill="auto"/>
                  <w:noWrap/>
                  <w:vAlign w:val="center"/>
                  <w:hideMark/>
                </w:tcPr>
                <w:p w14:paraId="7445539F" w14:textId="77777777" w:rsidR="001E43F4" w:rsidRPr="00977D60" w:rsidRDefault="001E43F4" w:rsidP="007C4DD2">
                  <w:pPr>
                    <w:framePr w:hSpace="180" w:wrap="around" w:vAnchor="text" w:hAnchor="margin" w:y="481"/>
                    <w:widowControl/>
                    <w:rPr>
                      <w:sz w:val="15"/>
                      <w:szCs w:val="15"/>
                    </w:rPr>
                  </w:pPr>
                  <w:r w:rsidRPr="00977D60">
                    <w:rPr>
                      <w:sz w:val="15"/>
                      <w:szCs w:val="15"/>
                    </w:rPr>
                    <w:t>2706</w:t>
                  </w:r>
                </w:p>
              </w:tc>
              <w:tc>
                <w:tcPr>
                  <w:tcW w:w="709" w:type="dxa"/>
                  <w:tcBorders>
                    <w:top w:val="nil"/>
                    <w:left w:val="nil"/>
                    <w:right w:val="nil"/>
                  </w:tcBorders>
                  <w:shd w:val="clear" w:color="auto" w:fill="auto"/>
                  <w:noWrap/>
                  <w:vAlign w:val="center"/>
                  <w:hideMark/>
                </w:tcPr>
                <w:p w14:paraId="22A5E5D6"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right w:val="nil"/>
                  </w:tcBorders>
                  <w:shd w:val="clear" w:color="auto" w:fill="auto"/>
                  <w:noWrap/>
                  <w:vAlign w:val="center"/>
                  <w:hideMark/>
                </w:tcPr>
                <w:p w14:paraId="516F0BF2"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right w:val="nil"/>
                  </w:tcBorders>
                  <w:shd w:val="clear" w:color="auto" w:fill="auto"/>
                  <w:noWrap/>
                  <w:vAlign w:val="center"/>
                  <w:hideMark/>
                </w:tcPr>
                <w:p w14:paraId="2C2A2E8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8.0</w:t>
                  </w:r>
                </w:p>
              </w:tc>
              <w:tc>
                <w:tcPr>
                  <w:tcW w:w="1134" w:type="dxa"/>
                  <w:tcBorders>
                    <w:top w:val="nil"/>
                    <w:left w:val="nil"/>
                    <w:right w:val="nil"/>
                  </w:tcBorders>
                  <w:shd w:val="clear" w:color="auto" w:fill="auto"/>
                  <w:noWrap/>
                  <w:vAlign w:val="center"/>
                  <w:hideMark/>
                </w:tcPr>
                <w:p w14:paraId="69472B2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11.0</w:t>
                  </w:r>
                </w:p>
              </w:tc>
              <w:tc>
                <w:tcPr>
                  <w:tcW w:w="850" w:type="dxa"/>
                  <w:tcBorders>
                    <w:top w:val="nil"/>
                    <w:left w:val="nil"/>
                    <w:right w:val="nil"/>
                  </w:tcBorders>
                  <w:shd w:val="clear" w:color="auto" w:fill="auto"/>
                  <w:noWrap/>
                  <w:vAlign w:val="center"/>
                  <w:hideMark/>
                </w:tcPr>
                <w:p w14:paraId="6A4EA57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w:t>
                  </w:r>
                </w:p>
              </w:tc>
            </w:tr>
            <w:tr w:rsidR="001E43F4" w:rsidRPr="00977D60" w14:paraId="1128376A" w14:textId="77777777" w:rsidTr="00977D60">
              <w:trPr>
                <w:gridAfter w:val="1"/>
                <w:wAfter w:w="9" w:type="dxa"/>
                <w:trHeight w:val="300"/>
              </w:trPr>
              <w:tc>
                <w:tcPr>
                  <w:tcW w:w="993" w:type="dxa"/>
                  <w:tcBorders>
                    <w:left w:val="nil"/>
                    <w:bottom w:val="nil"/>
                    <w:right w:val="nil"/>
                  </w:tcBorders>
                  <w:shd w:val="clear" w:color="auto" w:fill="auto"/>
                  <w:noWrap/>
                  <w:vAlign w:val="center"/>
                  <w:hideMark/>
                </w:tcPr>
                <w:p w14:paraId="53CED1B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14-WD1</w:t>
                  </w:r>
                </w:p>
              </w:tc>
              <w:tc>
                <w:tcPr>
                  <w:tcW w:w="975" w:type="dxa"/>
                  <w:vMerge/>
                  <w:tcBorders>
                    <w:left w:val="nil"/>
                    <w:right w:val="nil"/>
                  </w:tcBorders>
                  <w:shd w:val="clear" w:color="auto" w:fill="auto"/>
                  <w:vAlign w:val="center"/>
                  <w:hideMark/>
                </w:tcPr>
                <w:p w14:paraId="40504082" w14:textId="77777777" w:rsidR="001E43F4" w:rsidRPr="00977D60" w:rsidRDefault="001E43F4" w:rsidP="007C4DD2">
                  <w:pPr>
                    <w:framePr w:hSpace="180" w:wrap="around" w:vAnchor="text" w:hAnchor="margin" w:y="481"/>
                    <w:widowControl/>
                    <w:rPr>
                      <w:sz w:val="15"/>
                      <w:szCs w:val="15"/>
                    </w:rPr>
                  </w:pPr>
                </w:p>
              </w:tc>
              <w:tc>
                <w:tcPr>
                  <w:tcW w:w="2152" w:type="dxa"/>
                  <w:tcBorders>
                    <w:left w:val="nil"/>
                    <w:bottom w:val="nil"/>
                    <w:right w:val="nil"/>
                  </w:tcBorders>
                  <w:shd w:val="clear" w:color="auto" w:fill="auto"/>
                  <w:noWrap/>
                  <w:vAlign w:val="center"/>
                  <w:hideMark/>
                </w:tcPr>
                <w:p w14:paraId="61C78BB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27°09′72.5″ E: 99°13′83.2″</w:t>
                  </w:r>
                </w:p>
              </w:tc>
              <w:tc>
                <w:tcPr>
                  <w:tcW w:w="1125" w:type="dxa"/>
                  <w:tcBorders>
                    <w:left w:val="nil"/>
                    <w:bottom w:val="nil"/>
                    <w:right w:val="nil"/>
                  </w:tcBorders>
                  <w:shd w:val="clear" w:color="auto" w:fill="auto"/>
                  <w:noWrap/>
                  <w:vAlign w:val="center"/>
                  <w:hideMark/>
                </w:tcPr>
                <w:p w14:paraId="3F472F04" w14:textId="77777777" w:rsidR="001E43F4" w:rsidRPr="00977D60" w:rsidRDefault="001E43F4" w:rsidP="007C4DD2">
                  <w:pPr>
                    <w:framePr w:hSpace="180" w:wrap="around" w:vAnchor="text" w:hAnchor="margin" w:y="481"/>
                    <w:widowControl/>
                    <w:rPr>
                      <w:sz w:val="15"/>
                      <w:szCs w:val="15"/>
                    </w:rPr>
                  </w:pPr>
                  <w:r w:rsidRPr="00977D60">
                    <w:rPr>
                      <w:sz w:val="15"/>
                      <w:szCs w:val="15"/>
                    </w:rPr>
                    <w:t>2400</w:t>
                  </w:r>
                </w:p>
              </w:tc>
              <w:tc>
                <w:tcPr>
                  <w:tcW w:w="709" w:type="dxa"/>
                  <w:tcBorders>
                    <w:left w:val="nil"/>
                    <w:bottom w:val="nil"/>
                    <w:right w:val="nil"/>
                  </w:tcBorders>
                  <w:shd w:val="clear" w:color="auto" w:fill="auto"/>
                  <w:noWrap/>
                  <w:vAlign w:val="center"/>
                  <w:hideMark/>
                </w:tcPr>
                <w:p w14:paraId="28E36FE4"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left w:val="nil"/>
                    <w:bottom w:val="nil"/>
                    <w:right w:val="nil"/>
                  </w:tcBorders>
                  <w:shd w:val="clear" w:color="auto" w:fill="auto"/>
                  <w:noWrap/>
                  <w:vAlign w:val="center"/>
                  <w:hideMark/>
                </w:tcPr>
                <w:p w14:paraId="38484396"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left w:val="nil"/>
                    <w:bottom w:val="nil"/>
                    <w:right w:val="nil"/>
                  </w:tcBorders>
                  <w:shd w:val="clear" w:color="auto" w:fill="auto"/>
                  <w:noWrap/>
                  <w:vAlign w:val="center"/>
                  <w:hideMark/>
                </w:tcPr>
                <w:p w14:paraId="4755AF7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8.0</w:t>
                  </w:r>
                </w:p>
              </w:tc>
              <w:tc>
                <w:tcPr>
                  <w:tcW w:w="1134" w:type="dxa"/>
                  <w:tcBorders>
                    <w:left w:val="nil"/>
                    <w:bottom w:val="nil"/>
                    <w:right w:val="nil"/>
                  </w:tcBorders>
                  <w:shd w:val="clear" w:color="auto" w:fill="auto"/>
                  <w:noWrap/>
                  <w:vAlign w:val="center"/>
                  <w:hideMark/>
                </w:tcPr>
                <w:p w14:paraId="3D38C67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45.0</w:t>
                  </w:r>
                </w:p>
              </w:tc>
              <w:tc>
                <w:tcPr>
                  <w:tcW w:w="850" w:type="dxa"/>
                  <w:tcBorders>
                    <w:left w:val="nil"/>
                    <w:bottom w:val="nil"/>
                    <w:right w:val="nil"/>
                  </w:tcBorders>
                  <w:shd w:val="clear" w:color="auto" w:fill="auto"/>
                  <w:noWrap/>
                  <w:vAlign w:val="center"/>
                  <w:hideMark/>
                </w:tcPr>
                <w:p w14:paraId="4621939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150</w:t>
                  </w:r>
                </w:p>
              </w:tc>
            </w:tr>
            <w:tr w:rsidR="001E43F4" w:rsidRPr="00977D60" w14:paraId="76C6D4C6" w14:textId="77777777" w:rsidTr="00977D60">
              <w:trPr>
                <w:gridAfter w:val="1"/>
                <w:wAfter w:w="9" w:type="dxa"/>
                <w:trHeight w:val="270"/>
              </w:trPr>
              <w:tc>
                <w:tcPr>
                  <w:tcW w:w="993" w:type="dxa"/>
                  <w:tcBorders>
                    <w:top w:val="nil"/>
                    <w:left w:val="nil"/>
                    <w:bottom w:val="nil"/>
                    <w:right w:val="nil"/>
                  </w:tcBorders>
                  <w:shd w:val="clear" w:color="auto" w:fill="auto"/>
                  <w:noWrap/>
                  <w:vAlign w:val="center"/>
                  <w:hideMark/>
                </w:tcPr>
                <w:p w14:paraId="4EE2A76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15-WD2</w:t>
                  </w:r>
                </w:p>
              </w:tc>
              <w:tc>
                <w:tcPr>
                  <w:tcW w:w="975" w:type="dxa"/>
                  <w:vMerge/>
                  <w:tcBorders>
                    <w:left w:val="nil"/>
                    <w:right w:val="nil"/>
                  </w:tcBorders>
                  <w:vAlign w:val="center"/>
                  <w:hideMark/>
                </w:tcPr>
                <w:p w14:paraId="683C5E8C"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6F041C0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27°09′93.2″ E: 99°13′34.3″</w:t>
                  </w:r>
                </w:p>
              </w:tc>
              <w:tc>
                <w:tcPr>
                  <w:tcW w:w="1125" w:type="dxa"/>
                  <w:tcBorders>
                    <w:top w:val="nil"/>
                    <w:left w:val="nil"/>
                    <w:bottom w:val="nil"/>
                    <w:right w:val="nil"/>
                  </w:tcBorders>
                  <w:shd w:val="clear" w:color="auto" w:fill="auto"/>
                  <w:noWrap/>
                  <w:vAlign w:val="center"/>
                  <w:hideMark/>
                </w:tcPr>
                <w:p w14:paraId="0BB49D27" w14:textId="77777777" w:rsidR="001E43F4" w:rsidRPr="00977D60" w:rsidRDefault="001E43F4" w:rsidP="007C4DD2">
                  <w:pPr>
                    <w:framePr w:hSpace="180" w:wrap="around" w:vAnchor="text" w:hAnchor="margin" w:y="481"/>
                    <w:widowControl/>
                    <w:rPr>
                      <w:sz w:val="15"/>
                      <w:szCs w:val="15"/>
                    </w:rPr>
                  </w:pPr>
                  <w:r w:rsidRPr="00977D60">
                    <w:rPr>
                      <w:sz w:val="15"/>
                      <w:szCs w:val="15"/>
                    </w:rPr>
                    <w:t>2433</w:t>
                  </w:r>
                </w:p>
              </w:tc>
              <w:tc>
                <w:tcPr>
                  <w:tcW w:w="709" w:type="dxa"/>
                  <w:tcBorders>
                    <w:top w:val="nil"/>
                    <w:left w:val="nil"/>
                    <w:bottom w:val="nil"/>
                    <w:right w:val="nil"/>
                  </w:tcBorders>
                  <w:shd w:val="clear" w:color="auto" w:fill="auto"/>
                  <w:noWrap/>
                  <w:vAlign w:val="center"/>
                  <w:hideMark/>
                </w:tcPr>
                <w:p w14:paraId="2AFD9BD7"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5E504332"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北坡</w:t>
                  </w:r>
                </w:p>
              </w:tc>
              <w:tc>
                <w:tcPr>
                  <w:tcW w:w="992" w:type="dxa"/>
                  <w:tcBorders>
                    <w:top w:val="nil"/>
                    <w:left w:val="nil"/>
                    <w:bottom w:val="nil"/>
                    <w:right w:val="nil"/>
                  </w:tcBorders>
                  <w:shd w:val="clear" w:color="auto" w:fill="auto"/>
                  <w:noWrap/>
                  <w:vAlign w:val="center"/>
                  <w:hideMark/>
                </w:tcPr>
                <w:p w14:paraId="482EC8E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6.0</w:t>
                  </w:r>
                </w:p>
              </w:tc>
              <w:tc>
                <w:tcPr>
                  <w:tcW w:w="1134" w:type="dxa"/>
                  <w:tcBorders>
                    <w:top w:val="nil"/>
                    <w:left w:val="nil"/>
                    <w:bottom w:val="nil"/>
                    <w:right w:val="nil"/>
                  </w:tcBorders>
                  <w:shd w:val="clear" w:color="auto" w:fill="auto"/>
                  <w:noWrap/>
                  <w:vAlign w:val="center"/>
                  <w:hideMark/>
                </w:tcPr>
                <w:p w14:paraId="45DF1E4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21.0</w:t>
                  </w:r>
                </w:p>
              </w:tc>
              <w:tc>
                <w:tcPr>
                  <w:tcW w:w="850" w:type="dxa"/>
                  <w:tcBorders>
                    <w:top w:val="nil"/>
                    <w:left w:val="nil"/>
                    <w:bottom w:val="nil"/>
                    <w:right w:val="nil"/>
                  </w:tcBorders>
                  <w:shd w:val="clear" w:color="auto" w:fill="auto"/>
                  <w:noWrap/>
                  <w:vAlign w:val="center"/>
                  <w:hideMark/>
                </w:tcPr>
                <w:p w14:paraId="1B99CFD5"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100</w:t>
                  </w:r>
                </w:p>
              </w:tc>
            </w:tr>
            <w:tr w:rsidR="001E43F4" w:rsidRPr="00977D60" w14:paraId="0599B3B4"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44DDAB3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16-WD3</w:t>
                  </w:r>
                </w:p>
              </w:tc>
              <w:tc>
                <w:tcPr>
                  <w:tcW w:w="975" w:type="dxa"/>
                  <w:vMerge/>
                  <w:tcBorders>
                    <w:left w:val="nil"/>
                    <w:right w:val="nil"/>
                  </w:tcBorders>
                  <w:vAlign w:val="center"/>
                  <w:hideMark/>
                </w:tcPr>
                <w:p w14:paraId="06FD22A3"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382684A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27°13′42.5″ E: 99°13′55.4″</w:t>
                  </w:r>
                </w:p>
              </w:tc>
              <w:tc>
                <w:tcPr>
                  <w:tcW w:w="1125" w:type="dxa"/>
                  <w:tcBorders>
                    <w:top w:val="nil"/>
                    <w:left w:val="nil"/>
                    <w:bottom w:val="nil"/>
                    <w:right w:val="nil"/>
                  </w:tcBorders>
                  <w:shd w:val="clear" w:color="auto" w:fill="auto"/>
                  <w:noWrap/>
                  <w:vAlign w:val="center"/>
                  <w:hideMark/>
                </w:tcPr>
                <w:p w14:paraId="38BBF8C6" w14:textId="77777777" w:rsidR="001E43F4" w:rsidRPr="00977D60" w:rsidRDefault="001E43F4" w:rsidP="007C4DD2">
                  <w:pPr>
                    <w:framePr w:hSpace="180" w:wrap="around" w:vAnchor="text" w:hAnchor="margin" w:y="481"/>
                    <w:widowControl/>
                    <w:rPr>
                      <w:sz w:val="15"/>
                      <w:szCs w:val="15"/>
                    </w:rPr>
                  </w:pPr>
                  <w:r w:rsidRPr="00977D60">
                    <w:rPr>
                      <w:sz w:val="15"/>
                      <w:szCs w:val="15"/>
                    </w:rPr>
                    <w:t>2346</w:t>
                  </w:r>
                </w:p>
              </w:tc>
              <w:tc>
                <w:tcPr>
                  <w:tcW w:w="709" w:type="dxa"/>
                  <w:tcBorders>
                    <w:top w:val="nil"/>
                    <w:left w:val="nil"/>
                    <w:bottom w:val="nil"/>
                    <w:right w:val="nil"/>
                  </w:tcBorders>
                  <w:shd w:val="clear" w:color="auto" w:fill="auto"/>
                  <w:noWrap/>
                  <w:vAlign w:val="center"/>
                  <w:hideMark/>
                </w:tcPr>
                <w:p w14:paraId="1E43924F"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21509407"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bottom w:val="nil"/>
                    <w:right w:val="nil"/>
                  </w:tcBorders>
                  <w:shd w:val="clear" w:color="auto" w:fill="auto"/>
                  <w:noWrap/>
                  <w:vAlign w:val="center"/>
                  <w:hideMark/>
                </w:tcPr>
                <w:p w14:paraId="2B4B944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8.5</w:t>
                  </w:r>
                </w:p>
              </w:tc>
              <w:tc>
                <w:tcPr>
                  <w:tcW w:w="1134" w:type="dxa"/>
                  <w:tcBorders>
                    <w:top w:val="nil"/>
                    <w:left w:val="nil"/>
                    <w:bottom w:val="nil"/>
                    <w:right w:val="nil"/>
                  </w:tcBorders>
                  <w:shd w:val="clear" w:color="auto" w:fill="auto"/>
                  <w:noWrap/>
                  <w:vAlign w:val="center"/>
                  <w:hideMark/>
                </w:tcPr>
                <w:p w14:paraId="0D84496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34.0</w:t>
                  </w:r>
                </w:p>
              </w:tc>
              <w:tc>
                <w:tcPr>
                  <w:tcW w:w="850" w:type="dxa"/>
                  <w:tcBorders>
                    <w:top w:val="nil"/>
                    <w:left w:val="nil"/>
                    <w:bottom w:val="nil"/>
                    <w:right w:val="nil"/>
                  </w:tcBorders>
                  <w:shd w:val="clear" w:color="auto" w:fill="auto"/>
                  <w:noWrap/>
                  <w:vAlign w:val="center"/>
                  <w:hideMark/>
                </w:tcPr>
                <w:p w14:paraId="2701A81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100</w:t>
                  </w:r>
                </w:p>
              </w:tc>
            </w:tr>
            <w:tr w:rsidR="001E43F4" w:rsidRPr="00977D60" w14:paraId="2DF83B30" w14:textId="77777777" w:rsidTr="00977D60">
              <w:trPr>
                <w:gridAfter w:val="1"/>
                <w:wAfter w:w="9" w:type="dxa"/>
                <w:trHeight w:val="300"/>
              </w:trPr>
              <w:tc>
                <w:tcPr>
                  <w:tcW w:w="993" w:type="dxa"/>
                  <w:tcBorders>
                    <w:top w:val="nil"/>
                    <w:left w:val="nil"/>
                    <w:bottom w:val="single" w:sz="4" w:space="0" w:color="auto"/>
                    <w:right w:val="nil"/>
                  </w:tcBorders>
                  <w:shd w:val="clear" w:color="auto" w:fill="auto"/>
                  <w:noWrap/>
                  <w:vAlign w:val="center"/>
                  <w:hideMark/>
                </w:tcPr>
                <w:p w14:paraId="748FA8D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17-WD4</w:t>
                  </w:r>
                </w:p>
              </w:tc>
              <w:tc>
                <w:tcPr>
                  <w:tcW w:w="975" w:type="dxa"/>
                  <w:vMerge/>
                  <w:tcBorders>
                    <w:left w:val="nil"/>
                    <w:bottom w:val="single" w:sz="4" w:space="0" w:color="000000"/>
                    <w:right w:val="nil"/>
                  </w:tcBorders>
                  <w:vAlign w:val="center"/>
                  <w:hideMark/>
                </w:tcPr>
                <w:p w14:paraId="464D9055"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single" w:sz="4" w:space="0" w:color="auto"/>
                    <w:right w:val="nil"/>
                  </w:tcBorders>
                  <w:shd w:val="clear" w:color="auto" w:fill="auto"/>
                  <w:noWrap/>
                  <w:vAlign w:val="center"/>
                  <w:hideMark/>
                </w:tcPr>
                <w:p w14:paraId="28A6DE5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27°14′23.4″ E: 99°13′56.6″</w:t>
                  </w:r>
                </w:p>
              </w:tc>
              <w:tc>
                <w:tcPr>
                  <w:tcW w:w="1125" w:type="dxa"/>
                  <w:tcBorders>
                    <w:top w:val="nil"/>
                    <w:left w:val="nil"/>
                    <w:bottom w:val="single" w:sz="4" w:space="0" w:color="auto"/>
                    <w:right w:val="nil"/>
                  </w:tcBorders>
                  <w:shd w:val="clear" w:color="auto" w:fill="auto"/>
                  <w:noWrap/>
                  <w:vAlign w:val="center"/>
                  <w:hideMark/>
                </w:tcPr>
                <w:p w14:paraId="24AC0101" w14:textId="77777777" w:rsidR="001E43F4" w:rsidRPr="00977D60" w:rsidRDefault="001E43F4" w:rsidP="007C4DD2">
                  <w:pPr>
                    <w:framePr w:hSpace="180" w:wrap="around" w:vAnchor="text" w:hAnchor="margin" w:y="481"/>
                    <w:widowControl/>
                    <w:rPr>
                      <w:sz w:val="15"/>
                      <w:szCs w:val="15"/>
                    </w:rPr>
                  </w:pPr>
                  <w:r w:rsidRPr="00977D60">
                    <w:rPr>
                      <w:sz w:val="15"/>
                      <w:szCs w:val="15"/>
                    </w:rPr>
                    <w:t>2355</w:t>
                  </w:r>
                </w:p>
              </w:tc>
              <w:tc>
                <w:tcPr>
                  <w:tcW w:w="709" w:type="dxa"/>
                  <w:tcBorders>
                    <w:top w:val="nil"/>
                    <w:left w:val="nil"/>
                    <w:bottom w:val="single" w:sz="4" w:space="0" w:color="auto"/>
                    <w:right w:val="nil"/>
                  </w:tcBorders>
                  <w:shd w:val="clear" w:color="auto" w:fill="auto"/>
                  <w:noWrap/>
                  <w:vAlign w:val="center"/>
                  <w:hideMark/>
                </w:tcPr>
                <w:p w14:paraId="75AF3796"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single" w:sz="4" w:space="0" w:color="auto"/>
                    <w:right w:val="nil"/>
                  </w:tcBorders>
                  <w:shd w:val="clear" w:color="auto" w:fill="auto"/>
                  <w:noWrap/>
                  <w:vAlign w:val="center"/>
                  <w:hideMark/>
                </w:tcPr>
                <w:p w14:paraId="5DF4667C"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bottom w:val="single" w:sz="4" w:space="0" w:color="auto"/>
                    <w:right w:val="nil"/>
                  </w:tcBorders>
                  <w:shd w:val="clear" w:color="auto" w:fill="auto"/>
                  <w:noWrap/>
                  <w:vAlign w:val="center"/>
                  <w:hideMark/>
                </w:tcPr>
                <w:p w14:paraId="040C799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5.5</w:t>
                  </w:r>
                </w:p>
              </w:tc>
              <w:tc>
                <w:tcPr>
                  <w:tcW w:w="1134" w:type="dxa"/>
                  <w:tcBorders>
                    <w:top w:val="nil"/>
                    <w:left w:val="nil"/>
                    <w:bottom w:val="single" w:sz="4" w:space="0" w:color="auto"/>
                    <w:right w:val="nil"/>
                  </w:tcBorders>
                  <w:shd w:val="clear" w:color="auto" w:fill="auto"/>
                  <w:noWrap/>
                  <w:vAlign w:val="center"/>
                  <w:hideMark/>
                </w:tcPr>
                <w:p w14:paraId="6DA167D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37.0</w:t>
                  </w:r>
                </w:p>
              </w:tc>
              <w:tc>
                <w:tcPr>
                  <w:tcW w:w="850" w:type="dxa"/>
                  <w:tcBorders>
                    <w:top w:val="nil"/>
                    <w:left w:val="nil"/>
                    <w:bottom w:val="single" w:sz="4" w:space="0" w:color="auto"/>
                    <w:right w:val="nil"/>
                  </w:tcBorders>
                  <w:shd w:val="clear" w:color="auto" w:fill="auto"/>
                  <w:noWrap/>
                  <w:vAlign w:val="center"/>
                  <w:hideMark/>
                </w:tcPr>
                <w:p w14:paraId="6418FEE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100</w:t>
                  </w:r>
                </w:p>
              </w:tc>
            </w:tr>
            <w:tr w:rsidR="001E43F4" w:rsidRPr="00977D60" w14:paraId="6BE01D78"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270374A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18-YG1</w:t>
                  </w:r>
                </w:p>
              </w:tc>
              <w:tc>
                <w:tcPr>
                  <w:tcW w:w="975" w:type="dxa"/>
                  <w:vMerge w:val="restart"/>
                  <w:tcBorders>
                    <w:top w:val="nil"/>
                    <w:left w:val="nil"/>
                    <w:right w:val="nil"/>
                  </w:tcBorders>
                  <w:shd w:val="clear" w:color="auto" w:fill="auto"/>
                  <w:vAlign w:val="center"/>
                  <w:hideMark/>
                </w:tcPr>
                <w:p w14:paraId="4A9F312A"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昭通市</w:t>
                  </w:r>
                </w:p>
              </w:tc>
              <w:tc>
                <w:tcPr>
                  <w:tcW w:w="2152" w:type="dxa"/>
                  <w:tcBorders>
                    <w:top w:val="nil"/>
                    <w:left w:val="nil"/>
                    <w:bottom w:val="nil"/>
                    <w:right w:val="nil"/>
                  </w:tcBorders>
                  <w:shd w:val="clear" w:color="auto" w:fill="auto"/>
                  <w:noWrap/>
                  <w:vAlign w:val="center"/>
                  <w:hideMark/>
                </w:tcPr>
                <w:p w14:paraId="582DF3D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27°39′64.5″ E: 104°63′65.4″</w:t>
                  </w:r>
                </w:p>
              </w:tc>
              <w:tc>
                <w:tcPr>
                  <w:tcW w:w="1125" w:type="dxa"/>
                  <w:tcBorders>
                    <w:top w:val="nil"/>
                    <w:left w:val="nil"/>
                    <w:bottom w:val="nil"/>
                    <w:right w:val="nil"/>
                  </w:tcBorders>
                  <w:shd w:val="clear" w:color="auto" w:fill="auto"/>
                  <w:noWrap/>
                  <w:vAlign w:val="center"/>
                  <w:hideMark/>
                </w:tcPr>
                <w:p w14:paraId="75EF97C7" w14:textId="77777777" w:rsidR="001E43F4" w:rsidRPr="00977D60" w:rsidRDefault="001E43F4" w:rsidP="007C4DD2">
                  <w:pPr>
                    <w:framePr w:hSpace="180" w:wrap="around" w:vAnchor="text" w:hAnchor="margin" w:y="481"/>
                    <w:widowControl/>
                    <w:rPr>
                      <w:sz w:val="15"/>
                      <w:szCs w:val="15"/>
                    </w:rPr>
                  </w:pPr>
                  <w:r w:rsidRPr="00977D60">
                    <w:rPr>
                      <w:sz w:val="15"/>
                      <w:szCs w:val="15"/>
                    </w:rPr>
                    <w:t>1829</w:t>
                  </w:r>
                </w:p>
              </w:tc>
              <w:tc>
                <w:tcPr>
                  <w:tcW w:w="709" w:type="dxa"/>
                  <w:tcBorders>
                    <w:top w:val="nil"/>
                    <w:left w:val="nil"/>
                    <w:bottom w:val="nil"/>
                    <w:right w:val="nil"/>
                  </w:tcBorders>
                  <w:shd w:val="clear" w:color="auto" w:fill="auto"/>
                  <w:noWrap/>
                  <w:vAlign w:val="center"/>
                  <w:hideMark/>
                </w:tcPr>
                <w:p w14:paraId="039E9AFE"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76ACB2C0"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东北坡</w:t>
                  </w:r>
                </w:p>
              </w:tc>
              <w:tc>
                <w:tcPr>
                  <w:tcW w:w="992" w:type="dxa"/>
                  <w:tcBorders>
                    <w:top w:val="nil"/>
                    <w:left w:val="nil"/>
                    <w:bottom w:val="nil"/>
                    <w:right w:val="nil"/>
                  </w:tcBorders>
                  <w:shd w:val="clear" w:color="auto" w:fill="auto"/>
                  <w:noWrap/>
                  <w:vAlign w:val="center"/>
                  <w:hideMark/>
                </w:tcPr>
                <w:p w14:paraId="5A525D9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18.5</w:t>
                  </w:r>
                </w:p>
              </w:tc>
              <w:tc>
                <w:tcPr>
                  <w:tcW w:w="1134" w:type="dxa"/>
                  <w:tcBorders>
                    <w:top w:val="nil"/>
                    <w:left w:val="nil"/>
                    <w:bottom w:val="nil"/>
                    <w:right w:val="nil"/>
                  </w:tcBorders>
                  <w:shd w:val="clear" w:color="auto" w:fill="auto"/>
                  <w:noWrap/>
                  <w:vAlign w:val="center"/>
                  <w:hideMark/>
                </w:tcPr>
                <w:p w14:paraId="24DD7526"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31.0</w:t>
                  </w:r>
                </w:p>
              </w:tc>
              <w:tc>
                <w:tcPr>
                  <w:tcW w:w="850" w:type="dxa"/>
                  <w:tcBorders>
                    <w:top w:val="nil"/>
                    <w:left w:val="nil"/>
                    <w:bottom w:val="nil"/>
                    <w:right w:val="nil"/>
                  </w:tcBorders>
                  <w:shd w:val="clear" w:color="auto" w:fill="auto"/>
                  <w:noWrap/>
                  <w:vAlign w:val="center"/>
                  <w:hideMark/>
                </w:tcPr>
                <w:p w14:paraId="5EE3FFF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18</w:t>
                  </w:r>
                </w:p>
              </w:tc>
            </w:tr>
            <w:tr w:rsidR="001E43F4" w:rsidRPr="00977D60" w14:paraId="1D0BA796"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0FD763E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19-YG2</w:t>
                  </w:r>
                </w:p>
              </w:tc>
              <w:tc>
                <w:tcPr>
                  <w:tcW w:w="975" w:type="dxa"/>
                  <w:vMerge/>
                  <w:tcBorders>
                    <w:left w:val="nil"/>
                    <w:right w:val="nil"/>
                  </w:tcBorders>
                  <w:vAlign w:val="center"/>
                  <w:hideMark/>
                </w:tcPr>
                <w:p w14:paraId="5520708E"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588AD70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27°39′34.5″ E: 104°63′43.5″</w:t>
                  </w:r>
                </w:p>
              </w:tc>
              <w:tc>
                <w:tcPr>
                  <w:tcW w:w="1125" w:type="dxa"/>
                  <w:tcBorders>
                    <w:top w:val="nil"/>
                    <w:left w:val="nil"/>
                    <w:bottom w:val="nil"/>
                    <w:right w:val="nil"/>
                  </w:tcBorders>
                  <w:shd w:val="clear" w:color="auto" w:fill="auto"/>
                  <w:noWrap/>
                  <w:vAlign w:val="center"/>
                  <w:hideMark/>
                </w:tcPr>
                <w:p w14:paraId="6168AA91" w14:textId="77777777" w:rsidR="001E43F4" w:rsidRPr="00977D60" w:rsidRDefault="001E43F4" w:rsidP="007C4DD2">
                  <w:pPr>
                    <w:framePr w:hSpace="180" w:wrap="around" w:vAnchor="text" w:hAnchor="margin" w:y="481"/>
                    <w:widowControl/>
                    <w:rPr>
                      <w:sz w:val="15"/>
                      <w:szCs w:val="15"/>
                    </w:rPr>
                  </w:pPr>
                  <w:r w:rsidRPr="00977D60">
                    <w:rPr>
                      <w:sz w:val="15"/>
                      <w:szCs w:val="15"/>
                    </w:rPr>
                    <w:t>1850</w:t>
                  </w:r>
                </w:p>
              </w:tc>
              <w:tc>
                <w:tcPr>
                  <w:tcW w:w="709" w:type="dxa"/>
                  <w:tcBorders>
                    <w:top w:val="nil"/>
                    <w:left w:val="nil"/>
                    <w:bottom w:val="nil"/>
                    <w:right w:val="nil"/>
                  </w:tcBorders>
                  <w:shd w:val="clear" w:color="auto" w:fill="auto"/>
                  <w:noWrap/>
                  <w:vAlign w:val="center"/>
                  <w:hideMark/>
                </w:tcPr>
                <w:p w14:paraId="07647A42"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34B2F9F0"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512B3C5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9.5</w:t>
                  </w:r>
                </w:p>
              </w:tc>
              <w:tc>
                <w:tcPr>
                  <w:tcW w:w="1134" w:type="dxa"/>
                  <w:tcBorders>
                    <w:top w:val="nil"/>
                    <w:left w:val="nil"/>
                    <w:bottom w:val="nil"/>
                    <w:right w:val="nil"/>
                  </w:tcBorders>
                  <w:shd w:val="clear" w:color="auto" w:fill="auto"/>
                  <w:noWrap/>
                  <w:vAlign w:val="center"/>
                  <w:hideMark/>
                </w:tcPr>
                <w:p w14:paraId="02B77CE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16.0</w:t>
                  </w:r>
                </w:p>
              </w:tc>
              <w:tc>
                <w:tcPr>
                  <w:tcW w:w="850" w:type="dxa"/>
                  <w:tcBorders>
                    <w:top w:val="nil"/>
                    <w:left w:val="nil"/>
                    <w:bottom w:val="nil"/>
                    <w:right w:val="nil"/>
                  </w:tcBorders>
                  <w:shd w:val="clear" w:color="auto" w:fill="auto"/>
                  <w:noWrap/>
                  <w:vAlign w:val="center"/>
                  <w:hideMark/>
                </w:tcPr>
                <w:p w14:paraId="543F577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8</w:t>
                  </w:r>
                </w:p>
              </w:tc>
            </w:tr>
            <w:tr w:rsidR="001E43F4" w:rsidRPr="00977D60" w14:paraId="01F865BA"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6328DBD0"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20-YG3</w:t>
                  </w:r>
                </w:p>
              </w:tc>
              <w:tc>
                <w:tcPr>
                  <w:tcW w:w="975" w:type="dxa"/>
                  <w:vMerge/>
                  <w:tcBorders>
                    <w:left w:val="nil"/>
                    <w:right w:val="nil"/>
                  </w:tcBorders>
                  <w:vAlign w:val="center"/>
                  <w:hideMark/>
                </w:tcPr>
                <w:p w14:paraId="3185AEDA"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7091B76F"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27°39′54.3″ E: 104°62′95.4″</w:t>
                  </w:r>
                </w:p>
              </w:tc>
              <w:tc>
                <w:tcPr>
                  <w:tcW w:w="1125" w:type="dxa"/>
                  <w:tcBorders>
                    <w:top w:val="nil"/>
                    <w:left w:val="nil"/>
                    <w:bottom w:val="nil"/>
                    <w:right w:val="nil"/>
                  </w:tcBorders>
                  <w:shd w:val="clear" w:color="auto" w:fill="auto"/>
                  <w:noWrap/>
                  <w:vAlign w:val="center"/>
                  <w:hideMark/>
                </w:tcPr>
                <w:p w14:paraId="21372027" w14:textId="77777777" w:rsidR="001E43F4" w:rsidRPr="00977D60" w:rsidRDefault="001E43F4" w:rsidP="007C4DD2">
                  <w:pPr>
                    <w:framePr w:hSpace="180" w:wrap="around" w:vAnchor="text" w:hAnchor="margin" w:y="481"/>
                    <w:widowControl/>
                    <w:rPr>
                      <w:sz w:val="15"/>
                      <w:szCs w:val="15"/>
                    </w:rPr>
                  </w:pPr>
                  <w:r w:rsidRPr="00977D60">
                    <w:rPr>
                      <w:sz w:val="15"/>
                      <w:szCs w:val="15"/>
                    </w:rPr>
                    <w:t>1860</w:t>
                  </w:r>
                </w:p>
              </w:tc>
              <w:tc>
                <w:tcPr>
                  <w:tcW w:w="709" w:type="dxa"/>
                  <w:tcBorders>
                    <w:top w:val="nil"/>
                    <w:left w:val="nil"/>
                    <w:bottom w:val="nil"/>
                    <w:right w:val="nil"/>
                  </w:tcBorders>
                  <w:shd w:val="clear" w:color="auto" w:fill="auto"/>
                  <w:noWrap/>
                  <w:vAlign w:val="center"/>
                  <w:hideMark/>
                </w:tcPr>
                <w:p w14:paraId="5AD93156"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5946A0C9"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0593121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9.0</w:t>
                  </w:r>
                </w:p>
              </w:tc>
              <w:tc>
                <w:tcPr>
                  <w:tcW w:w="1134" w:type="dxa"/>
                  <w:tcBorders>
                    <w:top w:val="nil"/>
                    <w:left w:val="nil"/>
                    <w:bottom w:val="nil"/>
                    <w:right w:val="nil"/>
                  </w:tcBorders>
                  <w:shd w:val="clear" w:color="auto" w:fill="auto"/>
                  <w:noWrap/>
                  <w:vAlign w:val="center"/>
                  <w:hideMark/>
                </w:tcPr>
                <w:p w14:paraId="762ACD3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20.0</w:t>
                  </w:r>
                </w:p>
              </w:tc>
              <w:tc>
                <w:tcPr>
                  <w:tcW w:w="850" w:type="dxa"/>
                  <w:tcBorders>
                    <w:top w:val="nil"/>
                    <w:left w:val="nil"/>
                    <w:bottom w:val="nil"/>
                    <w:right w:val="nil"/>
                  </w:tcBorders>
                  <w:shd w:val="clear" w:color="auto" w:fill="auto"/>
                  <w:noWrap/>
                  <w:vAlign w:val="center"/>
                  <w:hideMark/>
                </w:tcPr>
                <w:p w14:paraId="6310437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16</w:t>
                  </w:r>
                </w:p>
              </w:tc>
            </w:tr>
            <w:tr w:rsidR="001E43F4" w:rsidRPr="00977D60" w14:paraId="57CA3478"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316346F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21-YG4</w:t>
                  </w:r>
                </w:p>
              </w:tc>
              <w:tc>
                <w:tcPr>
                  <w:tcW w:w="975" w:type="dxa"/>
                  <w:vMerge/>
                  <w:tcBorders>
                    <w:left w:val="nil"/>
                    <w:right w:val="nil"/>
                  </w:tcBorders>
                  <w:vAlign w:val="center"/>
                  <w:hideMark/>
                </w:tcPr>
                <w:p w14:paraId="48A66CFD"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33B00F0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27°39′45.6″ E: 104°62′94.5″</w:t>
                  </w:r>
                </w:p>
              </w:tc>
              <w:tc>
                <w:tcPr>
                  <w:tcW w:w="1125" w:type="dxa"/>
                  <w:tcBorders>
                    <w:top w:val="nil"/>
                    <w:left w:val="nil"/>
                    <w:bottom w:val="nil"/>
                    <w:right w:val="nil"/>
                  </w:tcBorders>
                  <w:shd w:val="clear" w:color="auto" w:fill="auto"/>
                  <w:noWrap/>
                  <w:vAlign w:val="center"/>
                  <w:hideMark/>
                </w:tcPr>
                <w:p w14:paraId="043DA00B" w14:textId="77777777" w:rsidR="001E43F4" w:rsidRPr="00977D60" w:rsidRDefault="001E43F4" w:rsidP="007C4DD2">
                  <w:pPr>
                    <w:framePr w:hSpace="180" w:wrap="around" w:vAnchor="text" w:hAnchor="margin" w:y="481"/>
                    <w:widowControl/>
                    <w:rPr>
                      <w:sz w:val="15"/>
                      <w:szCs w:val="15"/>
                    </w:rPr>
                  </w:pPr>
                  <w:r w:rsidRPr="00977D60">
                    <w:rPr>
                      <w:sz w:val="15"/>
                      <w:szCs w:val="15"/>
                    </w:rPr>
                    <w:t>1850</w:t>
                  </w:r>
                </w:p>
              </w:tc>
              <w:tc>
                <w:tcPr>
                  <w:tcW w:w="709" w:type="dxa"/>
                  <w:tcBorders>
                    <w:top w:val="nil"/>
                    <w:left w:val="nil"/>
                    <w:bottom w:val="nil"/>
                    <w:right w:val="nil"/>
                  </w:tcBorders>
                  <w:shd w:val="clear" w:color="auto" w:fill="auto"/>
                  <w:noWrap/>
                  <w:vAlign w:val="center"/>
                  <w:hideMark/>
                </w:tcPr>
                <w:p w14:paraId="4B317C52"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447B23B7"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4315F9B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10.0</w:t>
                  </w:r>
                </w:p>
              </w:tc>
              <w:tc>
                <w:tcPr>
                  <w:tcW w:w="1134" w:type="dxa"/>
                  <w:tcBorders>
                    <w:top w:val="nil"/>
                    <w:left w:val="nil"/>
                    <w:bottom w:val="nil"/>
                    <w:right w:val="nil"/>
                  </w:tcBorders>
                  <w:shd w:val="clear" w:color="auto" w:fill="auto"/>
                  <w:noWrap/>
                  <w:vAlign w:val="center"/>
                  <w:hideMark/>
                </w:tcPr>
                <w:p w14:paraId="3D1A0AAB"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28.0</w:t>
                  </w:r>
                </w:p>
              </w:tc>
              <w:tc>
                <w:tcPr>
                  <w:tcW w:w="850" w:type="dxa"/>
                  <w:tcBorders>
                    <w:top w:val="nil"/>
                    <w:left w:val="nil"/>
                    <w:bottom w:val="nil"/>
                    <w:right w:val="nil"/>
                  </w:tcBorders>
                  <w:shd w:val="clear" w:color="auto" w:fill="auto"/>
                  <w:noWrap/>
                  <w:vAlign w:val="center"/>
                  <w:hideMark/>
                </w:tcPr>
                <w:p w14:paraId="2B18218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w:t>
                  </w:r>
                </w:p>
              </w:tc>
            </w:tr>
            <w:tr w:rsidR="001E43F4" w:rsidRPr="00977D60" w14:paraId="672282AC"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034BBAEF"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22-YG5</w:t>
                  </w:r>
                </w:p>
              </w:tc>
              <w:tc>
                <w:tcPr>
                  <w:tcW w:w="975" w:type="dxa"/>
                  <w:vMerge/>
                  <w:tcBorders>
                    <w:left w:val="nil"/>
                    <w:right w:val="nil"/>
                  </w:tcBorders>
                  <w:vAlign w:val="center"/>
                  <w:hideMark/>
                </w:tcPr>
                <w:p w14:paraId="0B4F266A"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76815DD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27°39′54.6″ E: 104°63′65.4″</w:t>
                  </w:r>
                </w:p>
              </w:tc>
              <w:tc>
                <w:tcPr>
                  <w:tcW w:w="1125" w:type="dxa"/>
                  <w:tcBorders>
                    <w:top w:val="nil"/>
                    <w:left w:val="nil"/>
                    <w:bottom w:val="nil"/>
                    <w:right w:val="nil"/>
                  </w:tcBorders>
                  <w:shd w:val="clear" w:color="auto" w:fill="auto"/>
                  <w:noWrap/>
                  <w:vAlign w:val="center"/>
                  <w:hideMark/>
                </w:tcPr>
                <w:p w14:paraId="5BF9EDD1" w14:textId="77777777" w:rsidR="001E43F4" w:rsidRPr="00977D60" w:rsidRDefault="001E43F4" w:rsidP="007C4DD2">
                  <w:pPr>
                    <w:framePr w:hSpace="180" w:wrap="around" w:vAnchor="text" w:hAnchor="margin" w:y="481"/>
                    <w:widowControl/>
                    <w:rPr>
                      <w:sz w:val="15"/>
                      <w:szCs w:val="15"/>
                    </w:rPr>
                  </w:pPr>
                  <w:r w:rsidRPr="00977D60">
                    <w:rPr>
                      <w:sz w:val="15"/>
                      <w:szCs w:val="15"/>
                    </w:rPr>
                    <w:t>1830</w:t>
                  </w:r>
                </w:p>
              </w:tc>
              <w:tc>
                <w:tcPr>
                  <w:tcW w:w="709" w:type="dxa"/>
                  <w:tcBorders>
                    <w:top w:val="nil"/>
                    <w:left w:val="nil"/>
                    <w:bottom w:val="nil"/>
                    <w:right w:val="nil"/>
                  </w:tcBorders>
                  <w:shd w:val="clear" w:color="auto" w:fill="auto"/>
                  <w:noWrap/>
                  <w:vAlign w:val="center"/>
                  <w:hideMark/>
                </w:tcPr>
                <w:p w14:paraId="1E254B10"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17BD5A04"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5632FD9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7.0</w:t>
                  </w:r>
                </w:p>
              </w:tc>
              <w:tc>
                <w:tcPr>
                  <w:tcW w:w="1134" w:type="dxa"/>
                  <w:tcBorders>
                    <w:top w:val="nil"/>
                    <w:left w:val="nil"/>
                    <w:bottom w:val="nil"/>
                    <w:right w:val="nil"/>
                  </w:tcBorders>
                  <w:shd w:val="clear" w:color="auto" w:fill="auto"/>
                  <w:noWrap/>
                  <w:vAlign w:val="center"/>
                  <w:hideMark/>
                </w:tcPr>
                <w:p w14:paraId="7D370475"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19.5</w:t>
                  </w:r>
                </w:p>
              </w:tc>
              <w:tc>
                <w:tcPr>
                  <w:tcW w:w="850" w:type="dxa"/>
                  <w:tcBorders>
                    <w:top w:val="nil"/>
                    <w:left w:val="nil"/>
                    <w:bottom w:val="nil"/>
                    <w:right w:val="nil"/>
                  </w:tcBorders>
                  <w:shd w:val="clear" w:color="auto" w:fill="auto"/>
                  <w:noWrap/>
                  <w:vAlign w:val="center"/>
                  <w:hideMark/>
                </w:tcPr>
                <w:p w14:paraId="42B2F9B6"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7</w:t>
                  </w:r>
                </w:p>
              </w:tc>
            </w:tr>
            <w:tr w:rsidR="001E43F4" w:rsidRPr="00977D60" w14:paraId="03C5371B"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31FBEC3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23-YG6</w:t>
                  </w:r>
                </w:p>
              </w:tc>
              <w:tc>
                <w:tcPr>
                  <w:tcW w:w="975" w:type="dxa"/>
                  <w:vMerge/>
                  <w:tcBorders>
                    <w:left w:val="nil"/>
                    <w:right w:val="nil"/>
                  </w:tcBorders>
                  <w:vAlign w:val="center"/>
                  <w:hideMark/>
                </w:tcPr>
                <w:p w14:paraId="28A274EB"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7B6C1AE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27°39′13.5″ E: 104°63′64.3″</w:t>
                  </w:r>
                </w:p>
              </w:tc>
              <w:tc>
                <w:tcPr>
                  <w:tcW w:w="1125" w:type="dxa"/>
                  <w:tcBorders>
                    <w:top w:val="nil"/>
                    <w:left w:val="nil"/>
                    <w:bottom w:val="nil"/>
                    <w:right w:val="nil"/>
                  </w:tcBorders>
                  <w:shd w:val="clear" w:color="auto" w:fill="auto"/>
                  <w:noWrap/>
                  <w:vAlign w:val="center"/>
                  <w:hideMark/>
                </w:tcPr>
                <w:p w14:paraId="7D5137AE" w14:textId="77777777" w:rsidR="001E43F4" w:rsidRPr="00977D60" w:rsidRDefault="001E43F4" w:rsidP="007C4DD2">
                  <w:pPr>
                    <w:framePr w:hSpace="180" w:wrap="around" w:vAnchor="text" w:hAnchor="margin" w:y="481"/>
                    <w:widowControl/>
                    <w:rPr>
                      <w:sz w:val="15"/>
                      <w:szCs w:val="15"/>
                    </w:rPr>
                  </w:pPr>
                  <w:r w:rsidRPr="00977D60">
                    <w:rPr>
                      <w:sz w:val="15"/>
                      <w:szCs w:val="15"/>
                    </w:rPr>
                    <w:t>1830</w:t>
                  </w:r>
                </w:p>
              </w:tc>
              <w:tc>
                <w:tcPr>
                  <w:tcW w:w="709" w:type="dxa"/>
                  <w:tcBorders>
                    <w:top w:val="nil"/>
                    <w:left w:val="nil"/>
                    <w:bottom w:val="nil"/>
                    <w:right w:val="nil"/>
                  </w:tcBorders>
                  <w:shd w:val="clear" w:color="auto" w:fill="auto"/>
                  <w:noWrap/>
                  <w:vAlign w:val="center"/>
                  <w:hideMark/>
                </w:tcPr>
                <w:p w14:paraId="2FD202BA"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26BF5E6E"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1696790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7.0</w:t>
                  </w:r>
                </w:p>
              </w:tc>
              <w:tc>
                <w:tcPr>
                  <w:tcW w:w="1134" w:type="dxa"/>
                  <w:tcBorders>
                    <w:top w:val="nil"/>
                    <w:left w:val="nil"/>
                    <w:bottom w:val="nil"/>
                    <w:right w:val="nil"/>
                  </w:tcBorders>
                  <w:shd w:val="clear" w:color="auto" w:fill="auto"/>
                  <w:noWrap/>
                  <w:vAlign w:val="center"/>
                  <w:hideMark/>
                </w:tcPr>
                <w:p w14:paraId="25ADDDE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30.0</w:t>
                  </w:r>
                </w:p>
              </w:tc>
              <w:tc>
                <w:tcPr>
                  <w:tcW w:w="850" w:type="dxa"/>
                  <w:tcBorders>
                    <w:top w:val="nil"/>
                    <w:left w:val="nil"/>
                    <w:bottom w:val="nil"/>
                    <w:right w:val="nil"/>
                  </w:tcBorders>
                  <w:shd w:val="clear" w:color="auto" w:fill="auto"/>
                  <w:noWrap/>
                  <w:vAlign w:val="center"/>
                  <w:hideMark/>
                </w:tcPr>
                <w:p w14:paraId="1A27CBE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w:t>
                  </w:r>
                </w:p>
              </w:tc>
            </w:tr>
            <w:tr w:rsidR="001E43F4" w:rsidRPr="00977D60" w14:paraId="4B07EDA7" w14:textId="77777777" w:rsidTr="00977D60">
              <w:trPr>
                <w:gridAfter w:val="1"/>
                <w:wAfter w:w="9" w:type="dxa"/>
                <w:trHeight w:val="300"/>
              </w:trPr>
              <w:tc>
                <w:tcPr>
                  <w:tcW w:w="993" w:type="dxa"/>
                  <w:tcBorders>
                    <w:top w:val="nil"/>
                    <w:left w:val="nil"/>
                    <w:right w:val="nil"/>
                  </w:tcBorders>
                  <w:shd w:val="clear" w:color="auto" w:fill="auto"/>
                  <w:noWrap/>
                  <w:vAlign w:val="center"/>
                  <w:hideMark/>
                </w:tcPr>
                <w:p w14:paraId="3FDFBB6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24-YG7</w:t>
                  </w:r>
                </w:p>
              </w:tc>
              <w:tc>
                <w:tcPr>
                  <w:tcW w:w="975" w:type="dxa"/>
                  <w:vMerge/>
                  <w:tcBorders>
                    <w:left w:val="nil"/>
                    <w:right w:val="nil"/>
                  </w:tcBorders>
                  <w:vAlign w:val="center"/>
                  <w:hideMark/>
                </w:tcPr>
                <w:p w14:paraId="05257241"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right w:val="nil"/>
                  </w:tcBorders>
                  <w:shd w:val="clear" w:color="auto" w:fill="auto"/>
                  <w:noWrap/>
                  <w:vAlign w:val="center"/>
                  <w:hideMark/>
                </w:tcPr>
                <w:p w14:paraId="089CE98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27°39′13.7″ E: 104°63′71.2″</w:t>
                  </w:r>
                </w:p>
              </w:tc>
              <w:tc>
                <w:tcPr>
                  <w:tcW w:w="1125" w:type="dxa"/>
                  <w:tcBorders>
                    <w:top w:val="nil"/>
                    <w:left w:val="nil"/>
                    <w:right w:val="nil"/>
                  </w:tcBorders>
                  <w:shd w:val="clear" w:color="auto" w:fill="auto"/>
                  <w:noWrap/>
                  <w:vAlign w:val="center"/>
                  <w:hideMark/>
                </w:tcPr>
                <w:p w14:paraId="06B89A12" w14:textId="77777777" w:rsidR="001E43F4" w:rsidRPr="00977D60" w:rsidRDefault="001E43F4" w:rsidP="007C4DD2">
                  <w:pPr>
                    <w:framePr w:hSpace="180" w:wrap="around" w:vAnchor="text" w:hAnchor="margin" w:y="481"/>
                    <w:widowControl/>
                    <w:rPr>
                      <w:sz w:val="15"/>
                      <w:szCs w:val="15"/>
                    </w:rPr>
                  </w:pPr>
                  <w:r w:rsidRPr="00977D60">
                    <w:rPr>
                      <w:sz w:val="15"/>
                      <w:szCs w:val="15"/>
                    </w:rPr>
                    <w:t>1830</w:t>
                  </w:r>
                </w:p>
              </w:tc>
              <w:tc>
                <w:tcPr>
                  <w:tcW w:w="709" w:type="dxa"/>
                  <w:tcBorders>
                    <w:top w:val="nil"/>
                    <w:left w:val="nil"/>
                    <w:right w:val="nil"/>
                  </w:tcBorders>
                  <w:shd w:val="clear" w:color="auto" w:fill="auto"/>
                  <w:noWrap/>
                  <w:vAlign w:val="center"/>
                  <w:hideMark/>
                </w:tcPr>
                <w:p w14:paraId="72FB61D4"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right w:val="nil"/>
                  </w:tcBorders>
                  <w:shd w:val="clear" w:color="auto" w:fill="auto"/>
                  <w:noWrap/>
                  <w:vAlign w:val="center"/>
                  <w:hideMark/>
                </w:tcPr>
                <w:p w14:paraId="30E4F22F"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right w:val="nil"/>
                  </w:tcBorders>
                  <w:shd w:val="clear" w:color="auto" w:fill="auto"/>
                  <w:noWrap/>
                  <w:vAlign w:val="center"/>
                  <w:hideMark/>
                </w:tcPr>
                <w:p w14:paraId="5A2BCBC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9.5</w:t>
                  </w:r>
                </w:p>
              </w:tc>
              <w:tc>
                <w:tcPr>
                  <w:tcW w:w="1134" w:type="dxa"/>
                  <w:tcBorders>
                    <w:top w:val="nil"/>
                    <w:left w:val="nil"/>
                    <w:right w:val="nil"/>
                  </w:tcBorders>
                  <w:shd w:val="clear" w:color="auto" w:fill="auto"/>
                  <w:noWrap/>
                  <w:vAlign w:val="center"/>
                  <w:hideMark/>
                </w:tcPr>
                <w:p w14:paraId="5D34FE1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31.0</w:t>
                  </w:r>
                </w:p>
              </w:tc>
              <w:tc>
                <w:tcPr>
                  <w:tcW w:w="850" w:type="dxa"/>
                  <w:tcBorders>
                    <w:top w:val="nil"/>
                    <w:left w:val="nil"/>
                    <w:right w:val="nil"/>
                  </w:tcBorders>
                  <w:shd w:val="clear" w:color="auto" w:fill="auto"/>
                  <w:noWrap/>
                  <w:vAlign w:val="center"/>
                  <w:hideMark/>
                </w:tcPr>
                <w:p w14:paraId="55056531"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w:t>
                  </w:r>
                </w:p>
              </w:tc>
            </w:tr>
            <w:tr w:rsidR="001E43F4" w:rsidRPr="00977D60" w14:paraId="6EDD0801" w14:textId="77777777" w:rsidTr="00977D60">
              <w:trPr>
                <w:gridAfter w:val="1"/>
                <w:wAfter w:w="9" w:type="dxa"/>
                <w:trHeight w:val="300"/>
              </w:trPr>
              <w:tc>
                <w:tcPr>
                  <w:tcW w:w="993" w:type="dxa"/>
                  <w:tcBorders>
                    <w:top w:val="nil"/>
                    <w:left w:val="nil"/>
                    <w:right w:val="nil"/>
                  </w:tcBorders>
                  <w:shd w:val="clear" w:color="auto" w:fill="auto"/>
                  <w:noWrap/>
                  <w:vAlign w:val="center"/>
                  <w:hideMark/>
                </w:tcPr>
                <w:p w14:paraId="0A350C3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25-YG8</w:t>
                  </w:r>
                </w:p>
              </w:tc>
              <w:tc>
                <w:tcPr>
                  <w:tcW w:w="975" w:type="dxa"/>
                  <w:vMerge/>
                  <w:tcBorders>
                    <w:left w:val="nil"/>
                    <w:right w:val="nil"/>
                  </w:tcBorders>
                  <w:vAlign w:val="center"/>
                  <w:hideMark/>
                </w:tcPr>
                <w:p w14:paraId="30236191"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right w:val="nil"/>
                  </w:tcBorders>
                  <w:shd w:val="clear" w:color="auto" w:fill="auto"/>
                  <w:noWrap/>
                  <w:vAlign w:val="center"/>
                  <w:hideMark/>
                </w:tcPr>
                <w:p w14:paraId="5862D69C"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27°39′13.7″ E: 104°63′76.5″</w:t>
                  </w:r>
                </w:p>
              </w:tc>
              <w:tc>
                <w:tcPr>
                  <w:tcW w:w="1125" w:type="dxa"/>
                  <w:tcBorders>
                    <w:top w:val="nil"/>
                    <w:left w:val="nil"/>
                    <w:right w:val="nil"/>
                  </w:tcBorders>
                  <w:shd w:val="clear" w:color="auto" w:fill="auto"/>
                  <w:noWrap/>
                  <w:vAlign w:val="center"/>
                  <w:hideMark/>
                </w:tcPr>
                <w:p w14:paraId="62CFFDD4" w14:textId="77777777" w:rsidR="001E43F4" w:rsidRPr="00977D60" w:rsidRDefault="001E43F4" w:rsidP="007C4DD2">
                  <w:pPr>
                    <w:framePr w:hSpace="180" w:wrap="around" w:vAnchor="text" w:hAnchor="margin" w:y="481"/>
                    <w:widowControl/>
                    <w:rPr>
                      <w:sz w:val="15"/>
                      <w:szCs w:val="15"/>
                    </w:rPr>
                  </w:pPr>
                  <w:r w:rsidRPr="00977D60">
                    <w:rPr>
                      <w:sz w:val="15"/>
                      <w:szCs w:val="15"/>
                    </w:rPr>
                    <w:t>1810</w:t>
                  </w:r>
                </w:p>
              </w:tc>
              <w:tc>
                <w:tcPr>
                  <w:tcW w:w="709" w:type="dxa"/>
                  <w:tcBorders>
                    <w:top w:val="nil"/>
                    <w:left w:val="nil"/>
                    <w:right w:val="nil"/>
                  </w:tcBorders>
                  <w:shd w:val="clear" w:color="auto" w:fill="auto"/>
                  <w:noWrap/>
                  <w:vAlign w:val="center"/>
                  <w:hideMark/>
                </w:tcPr>
                <w:p w14:paraId="6049A214"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right w:val="nil"/>
                  </w:tcBorders>
                  <w:shd w:val="clear" w:color="auto" w:fill="auto"/>
                  <w:noWrap/>
                  <w:vAlign w:val="center"/>
                  <w:hideMark/>
                </w:tcPr>
                <w:p w14:paraId="03DBC0F8"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right w:val="nil"/>
                  </w:tcBorders>
                  <w:shd w:val="clear" w:color="auto" w:fill="auto"/>
                  <w:noWrap/>
                  <w:vAlign w:val="center"/>
                  <w:hideMark/>
                </w:tcPr>
                <w:p w14:paraId="2086AC8F"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9.0</w:t>
                  </w:r>
                </w:p>
              </w:tc>
              <w:tc>
                <w:tcPr>
                  <w:tcW w:w="1134" w:type="dxa"/>
                  <w:tcBorders>
                    <w:top w:val="nil"/>
                    <w:left w:val="nil"/>
                    <w:right w:val="nil"/>
                  </w:tcBorders>
                  <w:shd w:val="clear" w:color="auto" w:fill="auto"/>
                  <w:noWrap/>
                  <w:vAlign w:val="center"/>
                  <w:hideMark/>
                </w:tcPr>
                <w:p w14:paraId="6996A1D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20.0</w:t>
                  </w:r>
                </w:p>
              </w:tc>
              <w:tc>
                <w:tcPr>
                  <w:tcW w:w="850" w:type="dxa"/>
                  <w:tcBorders>
                    <w:top w:val="nil"/>
                    <w:left w:val="nil"/>
                    <w:right w:val="nil"/>
                  </w:tcBorders>
                  <w:shd w:val="clear" w:color="auto" w:fill="auto"/>
                  <w:noWrap/>
                  <w:vAlign w:val="center"/>
                  <w:hideMark/>
                </w:tcPr>
                <w:p w14:paraId="52CBC8A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w:t>
                  </w:r>
                </w:p>
              </w:tc>
            </w:tr>
            <w:tr w:rsidR="001E43F4" w:rsidRPr="00977D60" w14:paraId="06360885" w14:textId="77777777" w:rsidTr="00977D60">
              <w:trPr>
                <w:gridAfter w:val="1"/>
                <w:wAfter w:w="9" w:type="dxa"/>
                <w:trHeight w:val="300"/>
              </w:trPr>
              <w:tc>
                <w:tcPr>
                  <w:tcW w:w="993" w:type="dxa"/>
                  <w:tcBorders>
                    <w:left w:val="nil"/>
                    <w:bottom w:val="nil"/>
                    <w:right w:val="nil"/>
                  </w:tcBorders>
                  <w:shd w:val="clear" w:color="auto" w:fill="auto"/>
                  <w:noWrap/>
                  <w:vAlign w:val="center"/>
                  <w:hideMark/>
                </w:tcPr>
                <w:p w14:paraId="3088F2B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26-NC1</w:t>
                  </w:r>
                </w:p>
              </w:tc>
              <w:tc>
                <w:tcPr>
                  <w:tcW w:w="975" w:type="dxa"/>
                  <w:vMerge/>
                  <w:tcBorders>
                    <w:left w:val="nil"/>
                    <w:right w:val="nil"/>
                  </w:tcBorders>
                  <w:shd w:val="clear" w:color="auto" w:fill="auto"/>
                  <w:vAlign w:val="center"/>
                  <w:hideMark/>
                </w:tcPr>
                <w:p w14:paraId="10D35289" w14:textId="77777777" w:rsidR="001E43F4" w:rsidRPr="00977D60" w:rsidRDefault="001E43F4" w:rsidP="007C4DD2">
                  <w:pPr>
                    <w:framePr w:hSpace="180" w:wrap="around" w:vAnchor="text" w:hAnchor="margin" w:y="481"/>
                    <w:widowControl/>
                    <w:rPr>
                      <w:sz w:val="15"/>
                      <w:szCs w:val="15"/>
                    </w:rPr>
                  </w:pPr>
                </w:p>
              </w:tc>
              <w:tc>
                <w:tcPr>
                  <w:tcW w:w="2152" w:type="dxa"/>
                  <w:tcBorders>
                    <w:left w:val="nil"/>
                    <w:bottom w:val="nil"/>
                    <w:right w:val="nil"/>
                  </w:tcBorders>
                  <w:shd w:val="clear" w:color="auto" w:fill="auto"/>
                  <w:noWrap/>
                  <w:vAlign w:val="center"/>
                  <w:hideMark/>
                </w:tcPr>
                <w:p w14:paraId="16120A45"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27°47′24.3″</w:t>
                  </w:r>
                  <w:r w:rsidRPr="00977D60">
                    <w:rPr>
                      <w:rFonts w:hint="eastAsia"/>
                      <w:sz w:val="15"/>
                      <w:szCs w:val="15"/>
                    </w:rPr>
                    <w:t xml:space="preserve"> </w:t>
                  </w:r>
                  <w:r w:rsidRPr="00977D60">
                    <w:rPr>
                      <w:sz w:val="15"/>
                      <w:szCs w:val="15"/>
                    </w:rPr>
                    <w:t>E: 104°96′43.1″</w:t>
                  </w:r>
                </w:p>
              </w:tc>
              <w:tc>
                <w:tcPr>
                  <w:tcW w:w="1125" w:type="dxa"/>
                  <w:tcBorders>
                    <w:left w:val="nil"/>
                    <w:bottom w:val="nil"/>
                    <w:right w:val="nil"/>
                  </w:tcBorders>
                  <w:shd w:val="clear" w:color="auto" w:fill="auto"/>
                  <w:noWrap/>
                  <w:vAlign w:val="center"/>
                  <w:hideMark/>
                </w:tcPr>
                <w:p w14:paraId="4D20AAE5" w14:textId="77777777" w:rsidR="001E43F4" w:rsidRPr="00977D60" w:rsidRDefault="001E43F4" w:rsidP="007C4DD2">
                  <w:pPr>
                    <w:framePr w:hSpace="180" w:wrap="around" w:vAnchor="text" w:hAnchor="margin" w:y="481"/>
                    <w:widowControl/>
                    <w:rPr>
                      <w:sz w:val="15"/>
                      <w:szCs w:val="15"/>
                    </w:rPr>
                  </w:pPr>
                  <w:r w:rsidRPr="00977D60">
                    <w:rPr>
                      <w:sz w:val="15"/>
                      <w:szCs w:val="15"/>
                    </w:rPr>
                    <w:t>1748</w:t>
                  </w:r>
                </w:p>
              </w:tc>
              <w:tc>
                <w:tcPr>
                  <w:tcW w:w="709" w:type="dxa"/>
                  <w:tcBorders>
                    <w:left w:val="nil"/>
                    <w:bottom w:val="nil"/>
                    <w:right w:val="nil"/>
                  </w:tcBorders>
                  <w:shd w:val="clear" w:color="auto" w:fill="auto"/>
                  <w:noWrap/>
                  <w:vAlign w:val="center"/>
                  <w:hideMark/>
                </w:tcPr>
                <w:p w14:paraId="7948E503"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下坡</w:t>
                  </w:r>
                </w:p>
              </w:tc>
              <w:tc>
                <w:tcPr>
                  <w:tcW w:w="709" w:type="dxa"/>
                  <w:tcBorders>
                    <w:left w:val="nil"/>
                    <w:bottom w:val="nil"/>
                    <w:right w:val="nil"/>
                  </w:tcBorders>
                  <w:shd w:val="clear" w:color="auto" w:fill="auto"/>
                  <w:noWrap/>
                  <w:vAlign w:val="center"/>
                  <w:hideMark/>
                </w:tcPr>
                <w:p w14:paraId="7C868B6A"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left w:val="nil"/>
                    <w:bottom w:val="nil"/>
                    <w:right w:val="nil"/>
                  </w:tcBorders>
                  <w:shd w:val="clear" w:color="auto" w:fill="auto"/>
                  <w:noWrap/>
                  <w:vAlign w:val="center"/>
                  <w:hideMark/>
                </w:tcPr>
                <w:p w14:paraId="509F4DEE"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9.5</w:t>
                  </w:r>
                </w:p>
              </w:tc>
              <w:tc>
                <w:tcPr>
                  <w:tcW w:w="1134" w:type="dxa"/>
                  <w:tcBorders>
                    <w:left w:val="nil"/>
                    <w:bottom w:val="nil"/>
                    <w:right w:val="nil"/>
                  </w:tcBorders>
                  <w:shd w:val="clear" w:color="auto" w:fill="auto"/>
                  <w:noWrap/>
                  <w:vAlign w:val="center"/>
                  <w:hideMark/>
                </w:tcPr>
                <w:p w14:paraId="0A7D770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21.0</w:t>
                  </w:r>
                </w:p>
              </w:tc>
              <w:tc>
                <w:tcPr>
                  <w:tcW w:w="850" w:type="dxa"/>
                  <w:tcBorders>
                    <w:left w:val="nil"/>
                    <w:bottom w:val="nil"/>
                    <w:right w:val="nil"/>
                  </w:tcBorders>
                  <w:shd w:val="clear" w:color="auto" w:fill="auto"/>
                  <w:noWrap/>
                  <w:vAlign w:val="center"/>
                  <w:hideMark/>
                </w:tcPr>
                <w:p w14:paraId="0A4B4F83"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20</w:t>
                  </w:r>
                </w:p>
              </w:tc>
            </w:tr>
            <w:tr w:rsidR="001E43F4" w:rsidRPr="00977D60" w14:paraId="0EC0D2D9"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61F18512"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27-NC2</w:t>
                  </w:r>
                </w:p>
              </w:tc>
              <w:tc>
                <w:tcPr>
                  <w:tcW w:w="975" w:type="dxa"/>
                  <w:vMerge/>
                  <w:tcBorders>
                    <w:left w:val="nil"/>
                    <w:right w:val="nil"/>
                  </w:tcBorders>
                  <w:vAlign w:val="center"/>
                  <w:hideMark/>
                </w:tcPr>
                <w:p w14:paraId="098AEA92"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31558D26"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28°24′23.4″ E: 104°35′33.4″</w:t>
                  </w:r>
                </w:p>
              </w:tc>
              <w:tc>
                <w:tcPr>
                  <w:tcW w:w="1125" w:type="dxa"/>
                  <w:tcBorders>
                    <w:top w:val="nil"/>
                    <w:left w:val="nil"/>
                    <w:bottom w:val="nil"/>
                    <w:right w:val="nil"/>
                  </w:tcBorders>
                  <w:shd w:val="clear" w:color="auto" w:fill="auto"/>
                  <w:noWrap/>
                  <w:vAlign w:val="center"/>
                  <w:hideMark/>
                </w:tcPr>
                <w:p w14:paraId="3A14C7CB" w14:textId="77777777" w:rsidR="001E43F4" w:rsidRPr="00977D60" w:rsidRDefault="001E43F4" w:rsidP="007C4DD2">
                  <w:pPr>
                    <w:framePr w:hSpace="180" w:wrap="around" w:vAnchor="text" w:hAnchor="margin" w:y="481"/>
                    <w:widowControl/>
                    <w:rPr>
                      <w:sz w:val="15"/>
                      <w:szCs w:val="15"/>
                    </w:rPr>
                  </w:pPr>
                  <w:r w:rsidRPr="00977D60">
                    <w:rPr>
                      <w:sz w:val="15"/>
                      <w:szCs w:val="15"/>
                    </w:rPr>
                    <w:t>1730</w:t>
                  </w:r>
                </w:p>
              </w:tc>
              <w:tc>
                <w:tcPr>
                  <w:tcW w:w="709" w:type="dxa"/>
                  <w:tcBorders>
                    <w:top w:val="nil"/>
                    <w:left w:val="nil"/>
                    <w:bottom w:val="nil"/>
                    <w:right w:val="nil"/>
                  </w:tcBorders>
                  <w:shd w:val="clear" w:color="auto" w:fill="auto"/>
                  <w:noWrap/>
                  <w:vAlign w:val="center"/>
                  <w:hideMark/>
                </w:tcPr>
                <w:p w14:paraId="4A417A2E"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4CF922D5"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0CBA235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11.0</w:t>
                  </w:r>
                </w:p>
              </w:tc>
              <w:tc>
                <w:tcPr>
                  <w:tcW w:w="1134" w:type="dxa"/>
                  <w:tcBorders>
                    <w:top w:val="nil"/>
                    <w:left w:val="nil"/>
                    <w:bottom w:val="nil"/>
                    <w:right w:val="nil"/>
                  </w:tcBorders>
                  <w:shd w:val="clear" w:color="auto" w:fill="auto"/>
                  <w:noWrap/>
                  <w:vAlign w:val="center"/>
                  <w:hideMark/>
                </w:tcPr>
                <w:p w14:paraId="5BEA91E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15.0</w:t>
                  </w:r>
                </w:p>
              </w:tc>
              <w:tc>
                <w:tcPr>
                  <w:tcW w:w="850" w:type="dxa"/>
                  <w:tcBorders>
                    <w:top w:val="nil"/>
                    <w:left w:val="nil"/>
                    <w:bottom w:val="nil"/>
                    <w:right w:val="nil"/>
                  </w:tcBorders>
                  <w:shd w:val="clear" w:color="auto" w:fill="auto"/>
                  <w:noWrap/>
                  <w:vAlign w:val="center"/>
                  <w:hideMark/>
                </w:tcPr>
                <w:p w14:paraId="50EC27D4"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w:t>
                  </w:r>
                </w:p>
              </w:tc>
            </w:tr>
            <w:tr w:rsidR="001E43F4" w:rsidRPr="00977D60" w14:paraId="78D0F24D"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166598B7"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28-NC3</w:t>
                  </w:r>
                </w:p>
              </w:tc>
              <w:tc>
                <w:tcPr>
                  <w:tcW w:w="975" w:type="dxa"/>
                  <w:vMerge/>
                  <w:tcBorders>
                    <w:left w:val="nil"/>
                    <w:right w:val="nil"/>
                  </w:tcBorders>
                  <w:vAlign w:val="center"/>
                  <w:hideMark/>
                </w:tcPr>
                <w:p w14:paraId="52A05BB4" w14:textId="77777777" w:rsidR="001E43F4" w:rsidRPr="00977D60" w:rsidRDefault="001E43F4"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6CEADD35"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N: 27°47′54.3″ E: 104°59′32.1″</w:t>
                  </w:r>
                </w:p>
              </w:tc>
              <w:tc>
                <w:tcPr>
                  <w:tcW w:w="1125" w:type="dxa"/>
                  <w:tcBorders>
                    <w:top w:val="nil"/>
                    <w:left w:val="nil"/>
                    <w:bottom w:val="nil"/>
                    <w:right w:val="nil"/>
                  </w:tcBorders>
                  <w:shd w:val="clear" w:color="auto" w:fill="auto"/>
                  <w:noWrap/>
                  <w:vAlign w:val="center"/>
                  <w:hideMark/>
                </w:tcPr>
                <w:p w14:paraId="09352BC6" w14:textId="77777777" w:rsidR="001E43F4" w:rsidRPr="00977D60" w:rsidRDefault="001E43F4" w:rsidP="007C4DD2">
                  <w:pPr>
                    <w:framePr w:hSpace="180" w:wrap="around" w:vAnchor="text" w:hAnchor="margin" w:y="481"/>
                    <w:widowControl/>
                    <w:rPr>
                      <w:sz w:val="15"/>
                      <w:szCs w:val="15"/>
                    </w:rPr>
                  </w:pPr>
                  <w:r w:rsidRPr="00977D60">
                    <w:rPr>
                      <w:sz w:val="15"/>
                      <w:szCs w:val="15"/>
                    </w:rPr>
                    <w:t>1724</w:t>
                  </w:r>
                </w:p>
              </w:tc>
              <w:tc>
                <w:tcPr>
                  <w:tcW w:w="709" w:type="dxa"/>
                  <w:tcBorders>
                    <w:top w:val="nil"/>
                    <w:left w:val="nil"/>
                    <w:bottom w:val="nil"/>
                    <w:right w:val="nil"/>
                  </w:tcBorders>
                  <w:shd w:val="clear" w:color="auto" w:fill="auto"/>
                  <w:noWrap/>
                  <w:vAlign w:val="center"/>
                  <w:hideMark/>
                </w:tcPr>
                <w:p w14:paraId="57DD0599"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bottom w:val="nil"/>
                    <w:right w:val="nil"/>
                  </w:tcBorders>
                  <w:shd w:val="clear" w:color="auto" w:fill="auto"/>
                  <w:noWrap/>
                  <w:vAlign w:val="center"/>
                  <w:hideMark/>
                </w:tcPr>
                <w:p w14:paraId="552CA109" w14:textId="77777777" w:rsidR="001E43F4" w:rsidRPr="00977D60" w:rsidRDefault="001E43F4"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2C2ACA09"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11.0</w:t>
                  </w:r>
                </w:p>
              </w:tc>
              <w:tc>
                <w:tcPr>
                  <w:tcW w:w="1134" w:type="dxa"/>
                  <w:tcBorders>
                    <w:top w:val="nil"/>
                    <w:left w:val="nil"/>
                    <w:bottom w:val="nil"/>
                    <w:right w:val="nil"/>
                  </w:tcBorders>
                  <w:shd w:val="clear" w:color="auto" w:fill="auto"/>
                  <w:noWrap/>
                  <w:vAlign w:val="center"/>
                  <w:hideMark/>
                </w:tcPr>
                <w:p w14:paraId="0095871A"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17.0</w:t>
                  </w:r>
                </w:p>
              </w:tc>
              <w:tc>
                <w:tcPr>
                  <w:tcW w:w="850" w:type="dxa"/>
                  <w:tcBorders>
                    <w:top w:val="nil"/>
                    <w:left w:val="nil"/>
                    <w:bottom w:val="nil"/>
                    <w:right w:val="nil"/>
                  </w:tcBorders>
                  <w:shd w:val="clear" w:color="auto" w:fill="auto"/>
                  <w:noWrap/>
                  <w:vAlign w:val="center"/>
                  <w:hideMark/>
                </w:tcPr>
                <w:p w14:paraId="036C9D08" w14:textId="77777777" w:rsidR="001E43F4" w:rsidRPr="00977D60" w:rsidRDefault="001E43F4" w:rsidP="007C4DD2">
                  <w:pPr>
                    <w:framePr w:hSpace="180" w:wrap="around" w:vAnchor="text" w:hAnchor="margin" w:y="481"/>
                    <w:widowControl/>
                    <w:jc w:val="center"/>
                    <w:rPr>
                      <w:sz w:val="15"/>
                      <w:szCs w:val="15"/>
                    </w:rPr>
                  </w:pPr>
                  <w:r w:rsidRPr="00977D60">
                    <w:rPr>
                      <w:sz w:val="15"/>
                      <w:szCs w:val="15"/>
                    </w:rPr>
                    <w:t>25</w:t>
                  </w:r>
                </w:p>
              </w:tc>
            </w:tr>
            <w:tr w:rsidR="007C4DD2" w:rsidRPr="00977D60" w14:paraId="4BFD217C" w14:textId="77777777" w:rsidTr="00977D60">
              <w:trPr>
                <w:gridAfter w:val="1"/>
                <w:wAfter w:w="9" w:type="dxa"/>
                <w:trHeight w:val="300"/>
              </w:trPr>
              <w:tc>
                <w:tcPr>
                  <w:tcW w:w="993" w:type="dxa"/>
                  <w:tcBorders>
                    <w:top w:val="nil"/>
                    <w:left w:val="nil"/>
                    <w:bottom w:val="nil"/>
                    <w:right w:val="nil"/>
                  </w:tcBorders>
                  <w:shd w:val="clear" w:color="auto" w:fill="auto"/>
                  <w:noWrap/>
                  <w:vAlign w:val="center"/>
                </w:tcPr>
                <w:p w14:paraId="1E73D045" w14:textId="3EFAF5CD" w:rsidR="007C4DD2" w:rsidRPr="00977D60" w:rsidRDefault="007C4DD2" w:rsidP="007C4DD2">
                  <w:pPr>
                    <w:framePr w:hSpace="180" w:wrap="around" w:vAnchor="text" w:hAnchor="margin" w:y="481"/>
                    <w:widowControl/>
                    <w:jc w:val="center"/>
                    <w:rPr>
                      <w:sz w:val="15"/>
                      <w:szCs w:val="15"/>
                    </w:rPr>
                  </w:pPr>
                  <w:r>
                    <w:rPr>
                      <w:rFonts w:hint="eastAsia"/>
                      <w:sz w:val="15"/>
                      <w:szCs w:val="15"/>
                    </w:rPr>
                    <w:lastRenderedPageBreak/>
                    <w:t>家系</w:t>
                  </w:r>
                  <w:r w:rsidRPr="00977D60">
                    <w:rPr>
                      <w:rFonts w:hint="eastAsia"/>
                      <w:sz w:val="15"/>
                      <w:szCs w:val="15"/>
                    </w:rPr>
                    <w:t>编号</w:t>
                  </w:r>
                </w:p>
              </w:tc>
              <w:tc>
                <w:tcPr>
                  <w:tcW w:w="975" w:type="dxa"/>
                  <w:vMerge/>
                  <w:tcBorders>
                    <w:left w:val="nil"/>
                    <w:right w:val="nil"/>
                  </w:tcBorders>
                  <w:vAlign w:val="center"/>
                </w:tcPr>
                <w:p w14:paraId="5C09A6D4"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tcPr>
                <w:p w14:paraId="795202F5" w14:textId="4304EA04" w:rsidR="007C4DD2" w:rsidRPr="00977D60" w:rsidRDefault="007C4DD2" w:rsidP="007C4DD2">
                  <w:pPr>
                    <w:framePr w:hSpace="180" w:wrap="around" w:vAnchor="text" w:hAnchor="margin" w:y="481"/>
                    <w:widowControl/>
                    <w:jc w:val="center"/>
                    <w:rPr>
                      <w:sz w:val="15"/>
                      <w:szCs w:val="15"/>
                    </w:rPr>
                  </w:pPr>
                  <w:r w:rsidRPr="00977D60">
                    <w:rPr>
                      <w:rFonts w:hint="eastAsia"/>
                      <w:sz w:val="15"/>
                      <w:szCs w:val="15"/>
                    </w:rPr>
                    <w:t>经纬度</w:t>
                  </w:r>
                </w:p>
              </w:tc>
              <w:tc>
                <w:tcPr>
                  <w:tcW w:w="1125" w:type="dxa"/>
                  <w:tcBorders>
                    <w:top w:val="nil"/>
                    <w:left w:val="nil"/>
                    <w:bottom w:val="nil"/>
                    <w:right w:val="nil"/>
                  </w:tcBorders>
                  <w:shd w:val="clear" w:color="auto" w:fill="auto"/>
                  <w:noWrap/>
                  <w:vAlign w:val="center"/>
                </w:tcPr>
                <w:p w14:paraId="5A485914" w14:textId="2E927405" w:rsidR="007C4DD2" w:rsidRPr="00977D60" w:rsidRDefault="007C4DD2" w:rsidP="007C4DD2">
                  <w:pPr>
                    <w:framePr w:hSpace="180" w:wrap="around" w:vAnchor="text" w:hAnchor="margin" w:y="481"/>
                    <w:widowControl/>
                    <w:rPr>
                      <w:sz w:val="15"/>
                      <w:szCs w:val="15"/>
                    </w:rPr>
                  </w:pPr>
                  <w:r w:rsidRPr="00977D60">
                    <w:rPr>
                      <w:rFonts w:hint="eastAsia"/>
                      <w:sz w:val="15"/>
                      <w:szCs w:val="15"/>
                    </w:rPr>
                    <w:t>海拔</w:t>
                  </w:r>
                  <w:r w:rsidRPr="00977D60">
                    <w:rPr>
                      <w:sz w:val="15"/>
                      <w:szCs w:val="15"/>
                    </w:rPr>
                    <w:t>(m)</w:t>
                  </w:r>
                </w:p>
              </w:tc>
              <w:tc>
                <w:tcPr>
                  <w:tcW w:w="709" w:type="dxa"/>
                  <w:tcBorders>
                    <w:top w:val="nil"/>
                    <w:left w:val="nil"/>
                    <w:bottom w:val="nil"/>
                    <w:right w:val="nil"/>
                  </w:tcBorders>
                  <w:shd w:val="clear" w:color="auto" w:fill="auto"/>
                  <w:noWrap/>
                  <w:vAlign w:val="center"/>
                </w:tcPr>
                <w:p w14:paraId="248E39A5" w14:textId="4379B21E" w:rsidR="007C4DD2" w:rsidRPr="00977D60" w:rsidRDefault="007C4DD2" w:rsidP="007C4DD2">
                  <w:pPr>
                    <w:framePr w:hSpace="180" w:wrap="around" w:vAnchor="text" w:hAnchor="margin" w:y="481"/>
                    <w:widowControl/>
                    <w:rPr>
                      <w:rFonts w:hint="eastAsia"/>
                      <w:sz w:val="15"/>
                      <w:szCs w:val="15"/>
                    </w:rPr>
                  </w:pPr>
                  <w:proofErr w:type="gramStart"/>
                  <w:r w:rsidRPr="00977D60">
                    <w:rPr>
                      <w:rFonts w:hint="eastAsia"/>
                      <w:sz w:val="15"/>
                      <w:szCs w:val="15"/>
                    </w:rPr>
                    <w:t>坡位</w:t>
                  </w:r>
                  <w:proofErr w:type="gramEnd"/>
                </w:p>
              </w:tc>
              <w:tc>
                <w:tcPr>
                  <w:tcW w:w="709" w:type="dxa"/>
                  <w:tcBorders>
                    <w:top w:val="nil"/>
                    <w:left w:val="nil"/>
                    <w:bottom w:val="nil"/>
                    <w:right w:val="nil"/>
                  </w:tcBorders>
                  <w:shd w:val="clear" w:color="auto" w:fill="auto"/>
                  <w:noWrap/>
                  <w:vAlign w:val="center"/>
                </w:tcPr>
                <w:p w14:paraId="7F463F90" w14:textId="2EB2FB9F" w:rsidR="007C4DD2" w:rsidRPr="00977D60" w:rsidRDefault="007C4DD2" w:rsidP="007C4DD2">
                  <w:pPr>
                    <w:framePr w:hSpace="180" w:wrap="around" w:vAnchor="text" w:hAnchor="margin" w:y="481"/>
                    <w:widowControl/>
                    <w:rPr>
                      <w:rFonts w:hint="eastAsia"/>
                      <w:sz w:val="15"/>
                      <w:szCs w:val="15"/>
                    </w:rPr>
                  </w:pPr>
                  <w:r w:rsidRPr="00977D60">
                    <w:rPr>
                      <w:rFonts w:hint="eastAsia"/>
                      <w:sz w:val="15"/>
                      <w:szCs w:val="15"/>
                    </w:rPr>
                    <w:t>坡向</w:t>
                  </w:r>
                </w:p>
              </w:tc>
              <w:tc>
                <w:tcPr>
                  <w:tcW w:w="992" w:type="dxa"/>
                  <w:tcBorders>
                    <w:top w:val="nil"/>
                    <w:left w:val="nil"/>
                    <w:bottom w:val="nil"/>
                    <w:right w:val="nil"/>
                  </w:tcBorders>
                  <w:shd w:val="clear" w:color="auto" w:fill="auto"/>
                  <w:noWrap/>
                  <w:vAlign w:val="center"/>
                </w:tcPr>
                <w:p w14:paraId="4501623C" w14:textId="236BCA9F" w:rsidR="007C4DD2" w:rsidRPr="00977D60" w:rsidRDefault="007C4DD2" w:rsidP="007C4DD2">
                  <w:pPr>
                    <w:framePr w:hSpace="180" w:wrap="around" w:vAnchor="text" w:hAnchor="margin" w:y="481"/>
                    <w:widowControl/>
                    <w:jc w:val="center"/>
                    <w:rPr>
                      <w:sz w:val="15"/>
                      <w:szCs w:val="15"/>
                    </w:rPr>
                  </w:pPr>
                  <w:r w:rsidRPr="00977D60">
                    <w:rPr>
                      <w:rFonts w:hint="eastAsia"/>
                      <w:sz w:val="15"/>
                      <w:szCs w:val="15"/>
                    </w:rPr>
                    <w:t>树高</w:t>
                  </w:r>
                  <w:r w:rsidRPr="00977D60">
                    <w:rPr>
                      <w:sz w:val="15"/>
                      <w:szCs w:val="15"/>
                    </w:rPr>
                    <w:t>(m)</w:t>
                  </w:r>
                </w:p>
              </w:tc>
              <w:tc>
                <w:tcPr>
                  <w:tcW w:w="1134" w:type="dxa"/>
                  <w:tcBorders>
                    <w:top w:val="nil"/>
                    <w:left w:val="nil"/>
                    <w:bottom w:val="nil"/>
                    <w:right w:val="nil"/>
                  </w:tcBorders>
                  <w:shd w:val="clear" w:color="auto" w:fill="auto"/>
                  <w:noWrap/>
                  <w:vAlign w:val="center"/>
                </w:tcPr>
                <w:p w14:paraId="6122796D" w14:textId="7948F0A7" w:rsidR="007C4DD2" w:rsidRPr="00977D60" w:rsidRDefault="007C4DD2" w:rsidP="007C4DD2">
                  <w:pPr>
                    <w:framePr w:hSpace="180" w:wrap="around" w:vAnchor="text" w:hAnchor="margin" w:y="481"/>
                    <w:widowControl/>
                    <w:jc w:val="center"/>
                    <w:rPr>
                      <w:sz w:val="15"/>
                      <w:szCs w:val="15"/>
                    </w:rPr>
                  </w:pPr>
                  <w:r w:rsidRPr="00977D60">
                    <w:rPr>
                      <w:rFonts w:hint="eastAsia"/>
                      <w:sz w:val="15"/>
                      <w:szCs w:val="15"/>
                    </w:rPr>
                    <w:t>胸径</w:t>
                  </w:r>
                  <w:r w:rsidRPr="00977D60">
                    <w:rPr>
                      <w:sz w:val="15"/>
                      <w:szCs w:val="15"/>
                    </w:rPr>
                    <w:t>(cm)</w:t>
                  </w:r>
                </w:p>
              </w:tc>
              <w:tc>
                <w:tcPr>
                  <w:tcW w:w="850" w:type="dxa"/>
                  <w:tcBorders>
                    <w:top w:val="nil"/>
                    <w:left w:val="nil"/>
                    <w:bottom w:val="nil"/>
                    <w:right w:val="nil"/>
                  </w:tcBorders>
                  <w:shd w:val="clear" w:color="auto" w:fill="auto"/>
                  <w:noWrap/>
                  <w:vAlign w:val="center"/>
                </w:tcPr>
                <w:p w14:paraId="02993E71" w14:textId="7E452E06" w:rsidR="007C4DD2" w:rsidRPr="00977D60" w:rsidRDefault="007C4DD2" w:rsidP="007C4DD2">
                  <w:pPr>
                    <w:framePr w:hSpace="180" w:wrap="around" w:vAnchor="text" w:hAnchor="margin" w:y="481"/>
                    <w:widowControl/>
                    <w:jc w:val="center"/>
                    <w:rPr>
                      <w:sz w:val="15"/>
                      <w:szCs w:val="15"/>
                    </w:rPr>
                  </w:pPr>
                  <w:r w:rsidRPr="00977D60">
                    <w:rPr>
                      <w:rFonts w:hint="eastAsia"/>
                      <w:sz w:val="15"/>
                      <w:szCs w:val="15"/>
                    </w:rPr>
                    <w:t>树龄</w:t>
                  </w:r>
                </w:p>
              </w:tc>
            </w:tr>
            <w:tr w:rsidR="007C4DD2" w:rsidRPr="00977D60" w14:paraId="767BCA7E"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02EC7ABB"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29-NC4</w:t>
                  </w:r>
                </w:p>
              </w:tc>
              <w:tc>
                <w:tcPr>
                  <w:tcW w:w="975" w:type="dxa"/>
                  <w:vMerge/>
                  <w:tcBorders>
                    <w:left w:val="nil"/>
                    <w:right w:val="nil"/>
                  </w:tcBorders>
                  <w:vAlign w:val="center"/>
                  <w:hideMark/>
                </w:tcPr>
                <w:p w14:paraId="452D0ACF"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6C048DDA"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27°47′65.4″</w:t>
                  </w:r>
                  <w:r w:rsidRPr="00977D60">
                    <w:rPr>
                      <w:rFonts w:hint="eastAsia"/>
                      <w:sz w:val="15"/>
                      <w:szCs w:val="15"/>
                    </w:rPr>
                    <w:t xml:space="preserve"> </w:t>
                  </w:r>
                  <w:r w:rsidRPr="00977D60">
                    <w:rPr>
                      <w:sz w:val="15"/>
                      <w:szCs w:val="15"/>
                    </w:rPr>
                    <w:t>E: 104°59′51.3″</w:t>
                  </w:r>
                </w:p>
              </w:tc>
              <w:tc>
                <w:tcPr>
                  <w:tcW w:w="1125" w:type="dxa"/>
                  <w:tcBorders>
                    <w:top w:val="nil"/>
                    <w:left w:val="nil"/>
                    <w:bottom w:val="nil"/>
                    <w:right w:val="nil"/>
                  </w:tcBorders>
                  <w:shd w:val="clear" w:color="auto" w:fill="auto"/>
                  <w:noWrap/>
                  <w:vAlign w:val="center"/>
                  <w:hideMark/>
                </w:tcPr>
                <w:p w14:paraId="05C2CF32" w14:textId="77777777" w:rsidR="007C4DD2" w:rsidRPr="00977D60" w:rsidRDefault="007C4DD2" w:rsidP="007C4DD2">
                  <w:pPr>
                    <w:framePr w:hSpace="180" w:wrap="around" w:vAnchor="text" w:hAnchor="margin" w:y="481"/>
                    <w:widowControl/>
                    <w:rPr>
                      <w:sz w:val="15"/>
                      <w:szCs w:val="15"/>
                    </w:rPr>
                  </w:pPr>
                  <w:r w:rsidRPr="00977D60">
                    <w:rPr>
                      <w:sz w:val="15"/>
                      <w:szCs w:val="15"/>
                    </w:rPr>
                    <w:t>1730</w:t>
                  </w:r>
                </w:p>
              </w:tc>
              <w:tc>
                <w:tcPr>
                  <w:tcW w:w="709" w:type="dxa"/>
                  <w:tcBorders>
                    <w:top w:val="nil"/>
                    <w:left w:val="nil"/>
                    <w:bottom w:val="nil"/>
                    <w:right w:val="nil"/>
                  </w:tcBorders>
                  <w:shd w:val="clear" w:color="auto" w:fill="auto"/>
                  <w:noWrap/>
                  <w:vAlign w:val="center"/>
                  <w:hideMark/>
                </w:tcPr>
                <w:p w14:paraId="1D937354"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bottom w:val="nil"/>
                    <w:right w:val="nil"/>
                  </w:tcBorders>
                  <w:shd w:val="clear" w:color="auto" w:fill="auto"/>
                  <w:noWrap/>
                  <w:vAlign w:val="center"/>
                  <w:hideMark/>
                </w:tcPr>
                <w:p w14:paraId="3CBC1FE7"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bottom w:val="nil"/>
                    <w:right w:val="nil"/>
                  </w:tcBorders>
                  <w:shd w:val="clear" w:color="auto" w:fill="auto"/>
                  <w:noWrap/>
                  <w:vAlign w:val="center"/>
                  <w:hideMark/>
                </w:tcPr>
                <w:p w14:paraId="1820B836"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9.4</w:t>
                  </w:r>
                </w:p>
              </w:tc>
              <w:tc>
                <w:tcPr>
                  <w:tcW w:w="1134" w:type="dxa"/>
                  <w:tcBorders>
                    <w:top w:val="nil"/>
                    <w:left w:val="nil"/>
                    <w:bottom w:val="nil"/>
                    <w:right w:val="nil"/>
                  </w:tcBorders>
                  <w:shd w:val="clear" w:color="auto" w:fill="auto"/>
                  <w:noWrap/>
                  <w:vAlign w:val="center"/>
                  <w:hideMark/>
                </w:tcPr>
                <w:p w14:paraId="3A47BA8C"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15.0</w:t>
                  </w:r>
                </w:p>
              </w:tc>
              <w:tc>
                <w:tcPr>
                  <w:tcW w:w="850" w:type="dxa"/>
                  <w:tcBorders>
                    <w:top w:val="nil"/>
                    <w:left w:val="nil"/>
                    <w:bottom w:val="nil"/>
                    <w:right w:val="nil"/>
                  </w:tcBorders>
                  <w:shd w:val="clear" w:color="auto" w:fill="auto"/>
                  <w:noWrap/>
                  <w:vAlign w:val="center"/>
                  <w:hideMark/>
                </w:tcPr>
                <w:p w14:paraId="6CCC58E9"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21</w:t>
                  </w:r>
                </w:p>
              </w:tc>
            </w:tr>
            <w:tr w:rsidR="007C4DD2" w:rsidRPr="00977D60" w14:paraId="004578F8" w14:textId="77777777" w:rsidTr="00977D60">
              <w:trPr>
                <w:gridAfter w:val="1"/>
                <w:wAfter w:w="9" w:type="dxa"/>
                <w:trHeight w:val="300"/>
              </w:trPr>
              <w:tc>
                <w:tcPr>
                  <w:tcW w:w="993" w:type="dxa"/>
                  <w:tcBorders>
                    <w:top w:val="nil"/>
                    <w:left w:val="nil"/>
                    <w:right w:val="nil"/>
                  </w:tcBorders>
                  <w:shd w:val="clear" w:color="auto" w:fill="auto"/>
                  <w:noWrap/>
                  <w:vAlign w:val="center"/>
                  <w:hideMark/>
                </w:tcPr>
                <w:p w14:paraId="06143AB0"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30-NC5</w:t>
                  </w:r>
                </w:p>
              </w:tc>
              <w:tc>
                <w:tcPr>
                  <w:tcW w:w="975" w:type="dxa"/>
                  <w:vMerge/>
                  <w:tcBorders>
                    <w:left w:val="nil"/>
                    <w:right w:val="nil"/>
                  </w:tcBorders>
                  <w:vAlign w:val="center"/>
                  <w:hideMark/>
                </w:tcPr>
                <w:p w14:paraId="511C2F9A"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right w:val="nil"/>
                  </w:tcBorders>
                  <w:shd w:val="clear" w:color="auto" w:fill="auto"/>
                  <w:noWrap/>
                  <w:vAlign w:val="center"/>
                  <w:hideMark/>
                </w:tcPr>
                <w:p w14:paraId="415B1397"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27°47′31.7″ E: 104°59′51.4″</w:t>
                  </w:r>
                </w:p>
              </w:tc>
              <w:tc>
                <w:tcPr>
                  <w:tcW w:w="1125" w:type="dxa"/>
                  <w:tcBorders>
                    <w:top w:val="nil"/>
                    <w:left w:val="nil"/>
                    <w:right w:val="nil"/>
                  </w:tcBorders>
                  <w:shd w:val="clear" w:color="auto" w:fill="auto"/>
                  <w:noWrap/>
                  <w:vAlign w:val="center"/>
                  <w:hideMark/>
                </w:tcPr>
                <w:p w14:paraId="5E0B703B" w14:textId="77777777" w:rsidR="007C4DD2" w:rsidRPr="00977D60" w:rsidRDefault="007C4DD2" w:rsidP="007C4DD2">
                  <w:pPr>
                    <w:framePr w:hSpace="180" w:wrap="around" w:vAnchor="text" w:hAnchor="margin" w:y="481"/>
                    <w:widowControl/>
                    <w:rPr>
                      <w:sz w:val="15"/>
                      <w:szCs w:val="15"/>
                    </w:rPr>
                  </w:pPr>
                  <w:r w:rsidRPr="00977D60">
                    <w:rPr>
                      <w:sz w:val="15"/>
                      <w:szCs w:val="15"/>
                    </w:rPr>
                    <w:t>1730</w:t>
                  </w:r>
                </w:p>
              </w:tc>
              <w:tc>
                <w:tcPr>
                  <w:tcW w:w="709" w:type="dxa"/>
                  <w:tcBorders>
                    <w:top w:val="nil"/>
                    <w:left w:val="nil"/>
                    <w:right w:val="nil"/>
                  </w:tcBorders>
                  <w:shd w:val="clear" w:color="auto" w:fill="auto"/>
                  <w:noWrap/>
                  <w:vAlign w:val="center"/>
                  <w:hideMark/>
                </w:tcPr>
                <w:p w14:paraId="77DD623E"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right w:val="nil"/>
                  </w:tcBorders>
                  <w:shd w:val="clear" w:color="auto" w:fill="auto"/>
                  <w:noWrap/>
                  <w:vAlign w:val="center"/>
                  <w:hideMark/>
                </w:tcPr>
                <w:p w14:paraId="030EEA6D"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right w:val="nil"/>
                  </w:tcBorders>
                  <w:shd w:val="clear" w:color="auto" w:fill="auto"/>
                  <w:noWrap/>
                  <w:vAlign w:val="center"/>
                  <w:hideMark/>
                </w:tcPr>
                <w:p w14:paraId="6E43FB7C"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9.5</w:t>
                  </w:r>
                </w:p>
              </w:tc>
              <w:tc>
                <w:tcPr>
                  <w:tcW w:w="1134" w:type="dxa"/>
                  <w:tcBorders>
                    <w:top w:val="nil"/>
                    <w:left w:val="nil"/>
                    <w:right w:val="nil"/>
                  </w:tcBorders>
                  <w:shd w:val="clear" w:color="auto" w:fill="auto"/>
                  <w:noWrap/>
                  <w:vAlign w:val="center"/>
                  <w:hideMark/>
                </w:tcPr>
                <w:p w14:paraId="4113C47A"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15.0</w:t>
                  </w:r>
                </w:p>
              </w:tc>
              <w:tc>
                <w:tcPr>
                  <w:tcW w:w="850" w:type="dxa"/>
                  <w:tcBorders>
                    <w:top w:val="nil"/>
                    <w:left w:val="nil"/>
                    <w:right w:val="nil"/>
                  </w:tcBorders>
                  <w:shd w:val="clear" w:color="auto" w:fill="auto"/>
                  <w:noWrap/>
                  <w:vAlign w:val="center"/>
                  <w:hideMark/>
                </w:tcPr>
                <w:p w14:paraId="2E65539D"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21</w:t>
                  </w:r>
                </w:p>
              </w:tc>
            </w:tr>
            <w:tr w:rsidR="007C4DD2" w:rsidRPr="00977D60" w14:paraId="78BF4A5E" w14:textId="77777777" w:rsidTr="00977D60">
              <w:trPr>
                <w:gridAfter w:val="1"/>
                <w:wAfter w:w="9" w:type="dxa"/>
                <w:trHeight w:val="300"/>
              </w:trPr>
              <w:tc>
                <w:tcPr>
                  <w:tcW w:w="993" w:type="dxa"/>
                  <w:tcBorders>
                    <w:top w:val="nil"/>
                    <w:left w:val="nil"/>
                    <w:right w:val="nil"/>
                  </w:tcBorders>
                  <w:shd w:val="clear" w:color="auto" w:fill="auto"/>
                  <w:noWrap/>
                  <w:vAlign w:val="center"/>
                  <w:hideMark/>
                </w:tcPr>
                <w:p w14:paraId="043E67C9"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31-NC6</w:t>
                  </w:r>
                </w:p>
              </w:tc>
              <w:tc>
                <w:tcPr>
                  <w:tcW w:w="975" w:type="dxa"/>
                  <w:vMerge/>
                  <w:tcBorders>
                    <w:left w:val="nil"/>
                    <w:right w:val="nil"/>
                  </w:tcBorders>
                  <w:vAlign w:val="center"/>
                  <w:hideMark/>
                </w:tcPr>
                <w:p w14:paraId="69204B82"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right w:val="nil"/>
                  </w:tcBorders>
                  <w:shd w:val="clear" w:color="auto" w:fill="auto"/>
                  <w:noWrap/>
                  <w:vAlign w:val="center"/>
                  <w:hideMark/>
                </w:tcPr>
                <w:p w14:paraId="16FD9900"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27°47′41.2″</w:t>
                  </w:r>
                  <w:r w:rsidRPr="00977D60">
                    <w:rPr>
                      <w:rFonts w:hint="eastAsia"/>
                      <w:sz w:val="15"/>
                      <w:szCs w:val="15"/>
                    </w:rPr>
                    <w:t xml:space="preserve"> </w:t>
                  </w:r>
                  <w:r w:rsidRPr="00977D60">
                    <w:rPr>
                      <w:sz w:val="15"/>
                      <w:szCs w:val="15"/>
                    </w:rPr>
                    <w:t>E: 104°95′21.1″</w:t>
                  </w:r>
                </w:p>
              </w:tc>
              <w:tc>
                <w:tcPr>
                  <w:tcW w:w="1125" w:type="dxa"/>
                  <w:tcBorders>
                    <w:top w:val="nil"/>
                    <w:left w:val="nil"/>
                    <w:right w:val="nil"/>
                  </w:tcBorders>
                  <w:shd w:val="clear" w:color="auto" w:fill="auto"/>
                  <w:noWrap/>
                  <w:vAlign w:val="center"/>
                  <w:hideMark/>
                </w:tcPr>
                <w:p w14:paraId="19E34F5F" w14:textId="77777777" w:rsidR="007C4DD2" w:rsidRPr="00977D60" w:rsidRDefault="007C4DD2" w:rsidP="007C4DD2">
                  <w:pPr>
                    <w:framePr w:hSpace="180" w:wrap="around" w:vAnchor="text" w:hAnchor="margin" w:y="481"/>
                    <w:widowControl/>
                    <w:rPr>
                      <w:sz w:val="15"/>
                      <w:szCs w:val="15"/>
                    </w:rPr>
                  </w:pPr>
                  <w:r w:rsidRPr="00977D60">
                    <w:rPr>
                      <w:sz w:val="15"/>
                      <w:szCs w:val="15"/>
                    </w:rPr>
                    <w:t>1730</w:t>
                  </w:r>
                </w:p>
              </w:tc>
              <w:tc>
                <w:tcPr>
                  <w:tcW w:w="709" w:type="dxa"/>
                  <w:tcBorders>
                    <w:top w:val="nil"/>
                    <w:left w:val="nil"/>
                    <w:right w:val="nil"/>
                  </w:tcBorders>
                  <w:shd w:val="clear" w:color="auto" w:fill="auto"/>
                  <w:noWrap/>
                  <w:vAlign w:val="center"/>
                  <w:hideMark/>
                </w:tcPr>
                <w:p w14:paraId="4068B618"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下坡</w:t>
                  </w:r>
                </w:p>
              </w:tc>
              <w:tc>
                <w:tcPr>
                  <w:tcW w:w="709" w:type="dxa"/>
                  <w:tcBorders>
                    <w:top w:val="nil"/>
                    <w:left w:val="nil"/>
                    <w:right w:val="nil"/>
                  </w:tcBorders>
                  <w:shd w:val="clear" w:color="auto" w:fill="auto"/>
                  <w:noWrap/>
                  <w:vAlign w:val="center"/>
                  <w:hideMark/>
                </w:tcPr>
                <w:p w14:paraId="0C1E949B"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东坡</w:t>
                  </w:r>
                </w:p>
              </w:tc>
              <w:tc>
                <w:tcPr>
                  <w:tcW w:w="992" w:type="dxa"/>
                  <w:tcBorders>
                    <w:top w:val="nil"/>
                    <w:left w:val="nil"/>
                    <w:right w:val="nil"/>
                  </w:tcBorders>
                  <w:shd w:val="clear" w:color="auto" w:fill="auto"/>
                  <w:noWrap/>
                  <w:vAlign w:val="center"/>
                  <w:hideMark/>
                </w:tcPr>
                <w:p w14:paraId="0C37C8A4"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7.5</w:t>
                  </w:r>
                </w:p>
              </w:tc>
              <w:tc>
                <w:tcPr>
                  <w:tcW w:w="1134" w:type="dxa"/>
                  <w:tcBorders>
                    <w:top w:val="nil"/>
                    <w:left w:val="nil"/>
                    <w:right w:val="nil"/>
                  </w:tcBorders>
                  <w:shd w:val="clear" w:color="auto" w:fill="auto"/>
                  <w:noWrap/>
                  <w:vAlign w:val="center"/>
                  <w:hideMark/>
                </w:tcPr>
                <w:p w14:paraId="5318F63F"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11.0</w:t>
                  </w:r>
                </w:p>
              </w:tc>
              <w:tc>
                <w:tcPr>
                  <w:tcW w:w="850" w:type="dxa"/>
                  <w:tcBorders>
                    <w:top w:val="nil"/>
                    <w:left w:val="nil"/>
                    <w:right w:val="nil"/>
                  </w:tcBorders>
                  <w:shd w:val="clear" w:color="auto" w:fill="auto"/>
                  <w:noWrap/>
                  <w:vAlign w:val="center"/>
                  <w:hideMark/>
                </w:tcPr>
                <w:p w14:paraId="7FABB157"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21</w:t>
                  </w:r>
                </w:p>
              </w:tc>
            </w:tr>
            <w:tr w:rsidR="007C4DD2" w:rsidRPr="00977D60" w14:paraId="412AC062" w14:textId="77777777" w:rsidTr="00977D60">
              <w:trPr>
                <w:gridAfter w:val="1"/>
                <w:wAfter w:w="9" w:type="dxa"/>
                <w:trHeight w:val="300"/>
              </w:trPr>
              <w:tc>
                <w:tcPr>
                  <w:tcW w:w="993" w:type="dxa"/>
                  <w:tcBorders>
                    <w:left w:val="nil"/>
                    <w:bottom w:val="nil"/>
                    <w:right w:val="nil"/>
                  </w:tcBorders>
                  <w:shd w:val="clear" w:color="auto" w:fill="auto"/>
                  <w:noWrap/>
                  <w:vAlign w:val="center"/>
                  <w:hideMark/>
                </w:tcPr>
                <w:p w14:paraId="5D94EA6A"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32-HZ1</w:t>
                  </w:r>
                </w:p>
              </w:tc>
              <w:tc>
                <w:tcPr>
                  <w:tcW w:w="975" w:type="dxa"/>
                  <w:vMerge/>
                  <w:tcBorders>
                    <w:left w:val="nil"/>
                    <w:right w:val="nil"/>
                  </w:tcBorders>
                  <w:shd w:val="clear" w:color="auto" w:fill="auto"/>
                  <w:vAlign w:val="center"/>
                  <w:hideMark/>
                </w:tcPr>
                <w:p w14:paraId="34F1BE7F" w14:textId="77777777" w:rsidR="007C4DD2" w:rsidRPr="00977D60" w:rsidRDefault="007C4DD2" w:rsidP="007C4DD2">
                  <w:pPr>
                    <w:framePr w:hSpace="180" w:wrap="around" w:vAnchor="text" w:hAnchor="margin" w:y="481"/>
                    <w:widowControl/>
                    <w:rPr>
                      <w:sz w:val="15"/>
                      <w:szCs w:val="15"/>
                    </w:rPr>
                  </w:pPr>
                </w:p>
              </w:tc>
              <w:tc>
                <w:tcPr>
                  <w:tcW w:w="2152" w:type="dxa"/>
                  <w:tcBorders>
                    <w:left w:val="nil"/>
                    <w:bottom w:val="nil"/>
                    <w:right w:val="nil"/>
                  </w:tcBorders>
                  <w:shd w:val="clear" w:color="auto" w:fill="auto"/>
                  <w:noWrap/>
                  <w:vAlign w:val="center"/>
                  <w:hideMark/>
                </w:tcPr>
                <w:p w14:paraId="3925EDBF"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27°60′71.2″ E: 104°36′75.5″</w:t>
                  </w:r>
                </w:p>
              </w:tc>
              <w:tc>
                <w:tcPr>
                  <w:tcW w:w="1125" w:type="dxa"/>
                  <w:tcBorders>
                    <w:left w:val="nil"/>
                    <w:bottom w:val="nil"/>
                    <w:right w:val="nil"/>
                  </w:tcBorders>
                  <w:shd w:val="clear" w:color="auto" w:fill="auto"/>
                  <w:noWrap/>
                  <w:vAlign w:val="center"/>
                  <w:hideMark/>
                </w:tcPr>
                <w:p w14:paraId="7F1E8988" w14:textId="77777777" w:rsidR="007C4DD2" w:rsidRPr="00977D60" w:rsidRDefault="007C4DD2" w:rsidP="007C4DD2">
                  <w:pPr>
                    <w:framePr w:hSpace="180" w:wrap="around" w:vAnchor="text" w:hAnchor="margin" w:y="481"/>
                    <w:widowControl/>
                    <w:rPr>
                      <w:sz w:val="15"/>
                      <w:szCs w:val="15"/>
                    </w:rPr>
                  </w:pPr>
                  <w:r w:rsidRPr="00977D60">
                    <w:rPr>
                      <w:sz w:val="15"/>
                      <w:szCs w:val="15"/>
                    </w:rPr>
                    <w:t>1710</w:t>
                  </w:r>
                </w:p>
              </w:tc>
              <w:tc>
                <w:tcPr>
                  <w:tcW w:w="709" w:type="dxa"/>
                  <w:tcBorders>
                    <w:left w:val="nil"/>
                    <w:bottom w:val="nil"/>
                    <w:right w:val="nil"/>
                  </w:tcBorders>
                  <w:shd w:val="clear" w:color="auto" w:fill="auto"/>
                  <w:noWrap/>
                  <w:vAlign w:val="center"/>
                  <w:hideMark/>
                </w:tcPr>
                <w:p w14:paraId="518F1BBE"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中坡</w:t>
                  </w:r>
                </w:p>
              </w:tc>
              <w:tc>
                <w:tcPr>
                  <w:tcW w:w="709" w:type="dxa"/>
                  <w:tcBorders>
                    <w:left w:val="nil"/>
                    <w:bottom w:val="nil"/>
                    <w:right w:val="nil"/>
                  </w:tcBorders>
                  <w:shd w:val="clear" w:color="auto" w:fill="auto"/>
                  <w:noWrap/>
                  <w:vAlign w:val="center"/>
                  <w:hideMark/>
                </w:tcPr>
                <w:p w14:paraId="7A28333E"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西坡</w:t>
                  </w:r>
                </w:p>
              </w:tc>
              <w:tc>
                <w:tcPr>
                  <w:tcW w:w="992" w:type="dxa"/>
                  <w:tcBorders>
                    <w:left w:val="nil"/>
                    <w:bottom w:val="nil"/>
                    <w:right w:val="nil"/>
                  </w:tcBorders>
                  <w:shd w:val="clear" w:color="auto" w:fill="auto"/>
                  <w:noWrap/>
                  <w:vAlign w:val="center"/>
                  <w:hideMark/>
                </w:tcPr>
                <w:p w14:paraId="7342CEF3"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6.5</w:t>
                  </w:r>
                </w:p>
              </w:tc>
              <w:tc>
                <w:tcPr>
                  <w:tcW w:w="1134" w:type="dxa"/>
                  <w:tcBorders>
                    <w:left w:val="nil"/>
                    <w:bottom w:val="nil"/>
                    <w:right w:val="nil"/>
                  </w:tcBorders>
                  <w:shd w:val="clear" w:color="auto" w:fill="auto"/>
                  <w:noWrap/>
                  <w:vAlign w:val="center"/>
                  <w:hideMark/>
                </w:tcPr>
                <w:p w14:paraId="650A432D"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28.0</w:t>
                  </w:r>
                </w:p>
              </w:tc>
              <w:tc>
                <w:tcPr>
                  <w:tcW w:w="850" w:type="dxa"/>
                  <w:tcBorders>
                    <w:left w:val="nil"/>
                    <w:bottom w:val="nil"/>
                    <w:right w:val="nil"/>
                  </w:tcBorders>
                  <w:shd w:val="clear" w:color="auto" w:fill="auto"/>
                  <w:noWrap/>
                  <w:vAlign w:val="center"/>
                  <w:hideMark/>
                </w:tcPr>
                <w:p w14:paraId="55BFFBC6"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22</w:t>
                  </w:r>
                </w:p>
              </w:tc>
            </w:tr>
            <w:tr w:rsidR="007C4DD2" w:rsidRPr="00977D60" w14:paraId="0B6E29F6"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20234732"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33-HZ2</w:t>
                  </w:r>
                </w:p>
              </w:tc>
              <w:tc>
                <w:tcPr>
                  <w:tcW w:w="975" w:type="dxa"/>
                  <w:vMerge/>
                  <w:tcBorders>
                    <w:left w:val="nil"/>
                    <w:right w:val="nil"/>
                  </w:tcBorders>
                  <w:vAlign w:val="center"/>
                  <w:hideMark/>
                </w:tcPr>
                <w:p w14:paraId="046F099B"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32D03AE1"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27°60′72.6″ E: 104°36′82.9″</w:t>
                  </w:r>
                </w:p>
              </w:tc>
              <w:tc>
                <w:tcPr>
                  <w:tcW w:w="1125" w:type="dxa"/>
                  <w:tcBorders>
                    <w:top w:val="nil"/>
                    <w:left w:val="nil"/>
                    <w:bottom w:val="nil"/>
                    <w:right w:val="nil"/>
                  </w:tcBorders>
                  <w:shd w:val="clear" w:color="auto" w:fill="auto"/>
                  <w:noWrap/>
                  <w:vAlign w:val="center"/>
                  <w:hideMark/>
                </w:tcPr>
                <w:p w14:paraId="796F8CB9" w14:textId="77777777" w:rsidR="007C4DD2" w:rsidRPr="00977D60" w:rsidRDefault="007C4DD2" w:rsidP="007C4DD2">
                  <w:pPr>
                    <w:framePr w:hSpace="180" w:wrap="around" w:vAnchor="text" w:hAnchor="margin" w:y="481"/>
                    <w:widowControl/>
                    <w:rPr>
                      <w:sz w:val="15"/>
                      <w:szCs w:val="15"/>
                    </w:rPr>
                  </w:pPr>
                  <w:r w:rsidRPr="00977D60">
                    <w:rPr>
                      <w:sz w:val="15"/>
                      <w:szCs w:val="15"/>
                    </w:rPr>
                    <w:t>1720</w:t>
                  </w:r>
                </w:p>
              </w:tc>
              <w:tc>
                <w:tcPr>
                  <w:tcW w:w="709" w:type="dxa"/>
                  <w:tcBorders>
                    <w:top w:val="nil"/>
                    <w:left w:val="nil"/>
                    <w:bottom w:val="nil"/>
                    <w:right w:val="nil"/>
                  </w:tcBorders>
                  <w:shd w:val="clear" w:color="auto" w:fill="auto"/>
                  <w:noWrap/>
                  <w:vAlign w:val="center"/>
                  <w:hideMark/>
                </w:tcPr>
                <w:p w14:paraId="47767DE2"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27C81780"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西坡</w:t>
                  </w:r>
                </w:p>
              </w:tc>
              <w:tc>
                <w:tcPr>
                  <w:tcW w:w="992" w:type="dxa"/>
                  <w:tcBorders>
                    <w:top w:val="nil"/>
                    <w:left w:val="nil"/>
                    <w:bottom w:val="nil"/>
                    <w:right w:val="nil"/>
                  </w:tcBorders>
                  <w:shd w:val="clear" w:color="auto" w:fill="auto"/>
                  <w:noWrap/>
                  <w:vAlign w:val="center"/>
                  <w:hideMark/>
                </w:tcPr>
                <w:p w14:paraId="423A5F85"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9.0</w:t>
                  </w:r>
                </w:p>
              </w:tc>
              <w:tc>
                <w:tcPr>
                  <w:tcW w:w="1134" w:type="dxa"/>
                  <w:tcBorders>
                    <w:top w:val="nil"/>
                    <w:left w:val="nil"/>
                    <w:bottom w:val="nil"/>
                    <w:right w:val="nil"/>
                  </w:tcBorders>
                  <w:shd w:val="clear" w:color="auto" w:fill="auto"/>
                  <w:noWrap/>
                  <w:vAlign w:val="center"/>
                  <w:hideMark/>
                </w:tcPr>
                <w:p w14:paraId="546F38DF"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28.0</w:t>
                  </w:r>
                </w:p>
              </w:tc>
              <w:tc>
                <w:tcPr>
                  <w:tcW w:w="850" w:type="dxa"/>
                  <w:tcBorders>
                    <w:top w:val="nil"/>
                    <w:left w:val="nil"/>
                    <w:bottom w:val="nil"/>
                    <w:right w:val="nil"/>
                  </w:tcBorders>
                  <w:shd w:val="clear" w:color="auto" w:fill="auto"/>
                  <w:noWrap/>
                  <w:vAlign w:val="center"/>
                  <w:hideMark/>
                </w:tcPr>
                <w:p w14:paraId="49E5AEC2"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18</w:t>
                  </w:r>
                </w:p>
              </w:tc>
            </w:tr>
            <w:tr w:rsidR="007C4DD2" w:rsidRPr="00977D60" w14:paraId="4BF6D21C"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1C4C81E9" w14:textId="57513C28" w:rsidR="007C4DD2" w:rsidRPr="00977D60" w:rsidRDefault="007C4DD2" w:rsidP="007C4DD2">
                  <w:pPr>
                    <w:framePr w:hSpace="180" w:wrap="around" w:vAnchor="text" w:hAnchor="margin" w:y="481"/>
                    <w:widowControl/>
                    <w:jc w:val="center"/>
                    <w:rPr>
                      <w:sz w:val="15"/>
                      <w:szCs w:val="15"/>
                    </w:rPr>
                  </w:pPr>
                  <w:r w:rsidRPr="00977D60">
                    <w:rPr>
                      <w:sz w:val="15"/>
                      <w:szCs w:val="15"/>
                    </w:rPr>
                    <w:t>34-HZ3</w:t>
                  </w:r>
                </w:p>
              </w:tc>
              <w:tc>
                <w:tcPr>
                  <w:tcW w:w="975" w:type="dxa"/>
                  <w:vMerge/>
                  <w:tcBorders>
                    <w:left w:val="nil"/>
                    <w:right w:val="nil"/>
                  </w:tcBorders>
                  <w:vAlign w:val="center"/>
                  <w:hideMark/>
                </w:tcPr>
                <w:p w14:paraId="3E207C52"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7F4E23DC"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27°60′75.7″ E: 104°36′80.6″</w:t>
                  </w:r>
                </w:p>
              </w:tc>
              <w:tc>
                <w:tcPr>
                  <w:tcW w:w="1125" w:type="dxa"/>
                  <w:tcBorders>
                    <w:top w:val="nil"/>
                    <w:left w:val="nil"/>
                    <w:bottom w:val="nil"/>
                    <w:right w:val="nil"/>
                  </w:tcBorders>
                  <w:shd w:val="clear" w:color="auto" w:fill="auto"/>
                  <w:noWrap/>
                  <w:vAlign w:val="center"/>
                  <w:hideMark/>
                </w:tcPr>
                <w:p w14:paraId="73C2B976" w14:textId="77777777" w:rsidR="007C4DD2" w:rsidRPr="00977D60" w:rsidRDefault="007C4DD2" w:rsidP="007C4DD2">
                  <w:pPr>
                    <w:framePr w:hSpace="180" w:wrap="around" w:vAnchor="text" w:hAnchor="margin" w:y="481"/>
                    <w:widowControl/>
                    <w:rPr>
                      <w:sz w:val="15"/>
                      <w:szCs w:val="15"/>
                    </w:rPr>
                  </w:pPr>
                  <w:r w:rsidRPr="00977D60">
                    <w:rPr>
                      <w:sz w:val="15"/>
                      <w:szCs w:val="15"/>
                    </w:rPr>
                    <w:t>1729</w:t>
                  </w:r>
                </w:p>
              </w:tc>
              <w:tc>
                <w:tcPr>
                  <w:tcW w:w="709" w:type="dxa"/>
                  <w:tcBorders>
                    <w:top w:val="nil"/>
                    <w:left w:val="nil"/>
                    <w:bottom w:val="nil"/>
                    <w:right w:val="nil"/>
                  </w:tcBorders>
                  <w:shd w:val="clear" w:color="auto" w:fill="auto"/>
                  <w:noWrap/>
                  <w:vAlign w:val="center"/>
                  <w:hideMark/>
                </w:tcPr>
                <w:p w14:paraId="1051DE87"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2FD2A1DB"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西坡</w:t>
                  </w:r>
                </w:p>
              </w:tc>
              <w:tc>
                <w:tcPr>
                  <w:tcW w:w="992" w:type="dxa"/>
                  <w:tcBorders>
                    <w:top w:val="nil"/>
                    <w:left w:val="nil"/>
                    <w:bottom w:val="nil"/>
                    <w:right w:val="nil"/>
                  </w:tcBorders>
                  <w:shd w:val="clear" w:color="auto" w:fill="auto"/>
                  <w:noWrap/>
                  <w:vAlign w:val="center"/>
                  <w:hideMark/>
                </w:tcPr>
                <w:p w14:paraId="3E982CF8"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7.0</w:t>
                  </w:r>
                </w:p>
              </w:tc>
              <w:tc>
                <w:tcPr>
                  <w:tcW w:w="1134" w:type="dxa"/>
                  <w:tcBorders>
                    <w:top w:val="nil"/>
                    <w:left w:val="nil"/>
                    <w:bottom w:val="nil"/>
                    <w:right w:val="nil"/>
                  </w:tcBorders>
                  <w:shd w:val="clear" w:color="auto" w:fill="auto"/>
                  <w:noWrap/>
                  <w:vAlign w:val="center"/>
                  <w:hideMark/>
                </w:tcPr>
                <w:p w14:paraId="6F01FAD6"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41.0</w:t>
                  </w:r>
                </w:p>
              </w:tc>
              <w:tc>
                <w:tcPr>
                  <w:tcW w:w="850" w:type="dxa"/>
                  <w:tcBorders>
                    <w:top w:val="nil"/>
                    <w:left w:val="nil"/>
                    <w:bottom w:val="nil"/>
                    <w:right w:val="nil"/>
                  </w:tcBorders>
                  <w:shd w:val="clear" w:color="auto" w:fill="auto"/>
                  <w:noWrap/>
                  <w:vAlign w:val="center"/>
                  <w:hideMark/>
                </w:tcPr>
                <w:p w14:paraId="3A00CE4A"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25</w:t>
                  </w:r>
                </w:p>
              </w:tc>
            </w:tr>
            <w:tr w:rsidR="007C4DD2" w:rsidRPr="00977D60" w14:paraId="4A1D90DA" w14:textId="77777777" w:rsidTr="00977D60">
              <w:trPr>
                <w:gridAfter w:val="1"/>
                <w:wAfter w:w="9" w:type="dxa"/>
                <w:trHeight w:val="300"/>
              </w:trPr>
              <w:tc>
                <w:tcPr>
                  <w:tcW w:w="993" w:type="dxa"/>
                  <w:tcBorders>
                    <w:top w:val="nil"/>
                    <w:left w:val="nil"/>
                    <w:bottom w:val="nil"/>
                    <w:right w:val="nil"/>
                  </w:tcBorders>
                  <w:shd w:val="clear" w:color="auto" w:fill="auto"/>
                  <w:noWrap/>
                  <w:vAlign w:val="center"/>
                  <w:hideMark/>
                </w:tcPr>
                <w:p w14:paraId="56E76538"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35-HZ4</w:t>
                  </w:r>
                </w:p>
              </w:tc>
              <w:tc>
                <w:tcPr>
                  <w:tcW w:w="975" w:type="dxa"/>
                  <w:vMerge/>
                  <w:tcBorders>
                    <w:left w:val="nil"/>
                    <w:right w:val="nil"/>
                  </w:tcBorders>
                  <w:vAlign w:val="center"/>
                  <w:hideMark/>
                </w:tcPr>
                <w:p w14:paraId="06230883"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bottom w:val="nil"/>
                    <w:right w:val="nil"/>
                  </w:tcBorders>
                  <w:shd w:val="clear" w:color="auto" w:fill="auto"/>
                  <w:noWrap/>
                  <w:vAlign w:val="center"/>
                  <w:hideMark/>
                </w:tcPr>
                <w:p w14:paraId="090A440A"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27°60′74.9″ E: 104°36′84.1″</w:t>
                  </w:r>
                </w:p>
              </w:tc>
              <w:tc>
                <w:tcPr>
                  <w:tcW w:w="1125" w:type="dxa"/>
                  <w:tcBorders>
                    <w:top w:val="nil"/>
                    <w:left w:val="nil"/>
                    <w:bottom w:val="nil"/>
                    <w:right w:val="nil"/>
                  </w:tcBorders>
                  <w:shd w:val="clear" w:color="auto" w:fill="auto"/>
                  <w:noWrap/>
                  <w:vAlign w:val="center"/>
                  <w:hideMark/>
                </w:tcPr>
                <w:p w14:paraId="69E0DAD1" w14:textId="77777777" w:rsidR="007C4DD2" w:rsidRPr="00977D60" w:rsidRDefault="007C4DD2" w:rsidP="007C4DD2">
                  <w:pPr>
                    <w:framePr w:hSpace="180" w:wrap="around" w:vAnchor="text" w:hAnchor="margin" w:y="481"/>
                    <w:widowControl/>
                    <w:rPr>
                      <w:sz w:val="15"/>
                      <w:szCs w:val="15"/>
                    </w:rPr>
                  </w:pPr>
                  <w:r w:rsidRPr="00977D60">
                    <w:rPr>
                      <w:sz w:val="15"/>
                      <w:szCs w:val="15"/>
                    </w:rPr>
                    <w:t>1742</w:t>
                  </w:r>
                </w:p>
              </w:tc>
              <w:tc>
                <w:tcPr>
                  <w:tcW w:w="709" w:type="dxa"/>
                  <w:tcBorders>
                    <w:top w:val="nil"/>
                    <w:left w:val="nil"/>
                    <w:bottom w:val="nil"/>
                    <w:right w:val="nil"/>
                  </w:tcBorders>
                  <w:shd w:val="clear" w:color="auto" w:fill="auto"/>
                  <w:noWrap/>
                  <w:vAlign w:val="center"/>
                  <w:hideMark/>
                </w:tcPr>
                <w:p w14:paraId="7237840D"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nil"/>
                    <w:right w:val="nil"/>
                  </w:tcBorders>
                  <w:shd w:val="clear" w:color="auto" w:fill="auto"/>
                  <w:noWrap/>
                  <w:vAlign w:val="center"/>
                  <w:hideMark/>
                </w:tcPr>
                <w:p w14:paraId="56D1D7CA"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西南坡</w:t>
                  </w:r>
                </w:p>
              </w:tc>
              <w:tc>
                <w:tcPr>
                  <w:tcW w:w="992" w:type="dxa"/>
                  <w:tcBorders>
                    <w:top w:val="nil"/>
                    <w:left w:val="nil"/>
                    <w:bottom w:val="nil"/>
                    <w:right w:val="nil"/>
                  </w:tcBorders>
                  <w:shd w:val="clear" w:color="auto" w:fill="auto"/>
                  <w:noWrap/>
                  <w:vAlign w:val="center"/>
                  <w:hideMark/>
                </w:tcPr>
                <w:p w14:paraId="4B503DF8"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5.0</w:t>
                  </w:r>
                </w:p>
              </w:tc>
              <w:tc>
                <w:tcPr>
                  <w:tcW w:w="1134" w:type="dxa"/>
                  <w:tcBorders>
                    <w:top w:val="nil"/>
                    <w:left w:val="nil"/>
                    <w:bottom w:val="nil"/>
                    <w:right w:val="nil"/>
                  </w:tcBorders>
                  <w:shd w:val="clear" w:color="auto" w:fill="auto"/>
                  <w:noWrap/>
                  <w:vAlign w:val="center"/>
                  <w:hideMark/>
                </w:tcPr>
                <w:p w14:paraId="606627E9"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21.0</w:t>
                  </w:r>
                </w:p>
              </w:tc>
              <w:tc>
                <w:tcPr>
                  <w:tcW w:w="850" w:type="dxa"/>
                  <w:tcBorders>
                    <w:top w:val="nil"/>
                    <w:left w:val="nil"/>
                    <w:bottom w:val="nil"/>
                    <w:right w:val="nil"/>
                  </w:tcBorders>
                  <w:shd w:val="clear" w:color="auto" w:fill="auto"/>
                  <w:noWrap/>
                  <w:vAlign w:val="center"/>
                  <w:hideMark/>
                </w:tcPr>
                <w:p w14:paraId="4A160729"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15</w:t>
                  </w:r>
                </w:p>
              </w:tc>
            </w:tr>
            <w:tr w:rsidR="007C4DD2" w:rsidRPr="00977D60" w14:paraId="033F343D" w14:textId="77777777" w:rsidTr="00977D60">
              <w:trPr>
                <w:gridAfter w:val="1"/>
                <w:wAfter w:w="9" w:type="dxa"/>
                <w:trHeight w:val="270"/>
              </w:trPr>
              <w:tc>
                <w:tcPr>
                  <w:tcW w:w="993" w:type="dxa"/>
                  <w:tcBorders>
                    <w:top w:val="nil"/>
                    <w:left w:val="nil"/>
                    <w:bottom w:val="single" w:sz="4" w:space="0" w:color="auto"/>
                    <w:right w:val="nil"/>
                  </w:tcBorders>
                  <w:shd w:val="clear" w:color="auto" w:fill="auto"/>
                  <w:noWrap/>
                  <w:vAlign w:val="center"/>
                  <w:hideMark/>
                </w:tcPr>
                <w:p w14:paraId="6B4AD6AE"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36-HZ5</w:t>
                  </w:r>
                </w:p>
              </w:tc>
              <w:tc>
                <w:tcPr>
                  <w:tcW w:w="975" w:type="dxa"/>
                  <w:vMerge/>
                  <w:tcBorders>
                    <w:left w:val="nil"/>
                    <w:bottom w:val="single" w:sz="4" w:space="0" w:color="000000"/>
                    <w:right w:val="nil"/>
                  </w:tcBorders>
                  <w:vAlign w:val="center"/>
                  <w:hideMark/>
                </w:tcPr>
                <w:p w14:paraId="311AC919" w14:textId="77777777" w:rsidR="007C4DD2" w:rsidRPr="00977D60" w:rsidRDefault="007C4DD2" w:rsidP="007C4DD2">
                  <w:pPr>
                    <w:framePr w:hSpace="180" w:wrap="around" w:vAnchor="text" w:hAnchor="margin" w:y="481"/>
                    <w:widowControl/>
                    <w:rPr>
                      <w:sz w:val="15"/>
                      <w:szCs w:val="15"/>
                    </w:rPr>
                  </w:pPr>
                </w:p>
              </w:tc>
              <w:tc>
                <w:tcPr>
                  <w:tcW w:w="2152" w:type="dxa"/>
                  <w:tcBorders>
                    <w:top w:val="nil"/>
                    <w:left w:val="nil"/>
                    <w:bottom w:val="single" w:sz="4" w:space="0" w:color="auto"/>
                    <w:right w:val="nil"/>
                  </w:tcBorders>
                  <w:shd w:val="clear" w:color="auto" w:fill="auto"/>
                  <w:noWrap/>
                  <w:vAlign w:val="center"/>
                  <w:hideMark/>
                </w:tcPr>
                <w:p w14:paraId="6BA18F88"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N: 27°60′67.4″ E: 104°36′86.4″</w:t>
                  </w:r>
                </w:p>
              </w:tc>
              <w:tc>
                <w:tcPr>
                  <w:tcW w:w="1125" w:type="dxa"/>
                  <w:tcBorders>
                    <w:top w:val="nil"/>
                    <w:left w:val="nil"/>
                    <w:bottom w:val="single" w:sz="4" w:space="0" w:color="auto"/>
                    <w:right w:val="nil"/>
                  </w:tcBorders>
                  <w:shd w:val="clear" w:color="auto" w:fill="auto"/>
                  <w:noWrap/>
                  <w:vAlign w:val="center"/>
                  <w:hideMark/>
                </w:tcPr>
                <w:p w14:paraId="300C513D" w14:textId="77777777" w:rsidR="007C4DD2" w:rsidRPr="00977D60" w:rsidRDefault="007C4DD2" w:rsidP="007C4DD2">
                  <w:pPr>
                    <w:framePr w:hSpace="180" w:wrap="around" w:vAnchor="text" w:hAnchor="margin" w:y="481"/>
                    <w:widowControl/>
                    <w:rPr>
                      <w:sz w:val="15"/>
                      <w:szCs w:val="15"/>
                    </w:rPr>
                  </w:pPr>
                  <w:r w:rsidRPr="00977D60">
                    <w:rPr>
                      <w:sz w:val="15"/>
                      <w:szCs w:val="15"/>
                    </w:rPr>
                    <w:t>1735</w:t>
                  </w:r>
                </w:p>
              </w:tc>
              <w:tc>
                <w:tcPr>
                  <w:tcW w:w="709" w:type="dxa"/>
                  <w:tcBorders>
                    <w:top w:val="nil"/>
                    <w:left w:val="nil"/>
                    <w:bottom w:val="single" w:sz="4" w:space="0" w:color="auto"/>
                    <w:right w:val="nil"/>
                  </w:tcBorders>
                  <w:shd w:val="clear" w:color="auto" w:fill="auto"/>
                  <w:noWrap/>
                  <w:vAlign w:val="center"/>
                  <w:hideMark/>
                </w:tcPr>
                <w:p w14:paraId="63955C50"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中坡</w:t>
                  </w:r>
                </w:p>
              </w:tc>
              <w:tc>
                <w:tcPr>
                  <w:tcW w:w="709" w:type="dxa"/>
                  <w:tcBorders>
                    <w:top w:val="nil"/>
                    <w:left w:val="nil"/>
                    <w:bottom w:val="single" w:sz="4" w:space="0" w:color="auto"/>
                    <w:right w:val="nil"/>
                  </w:tcBorders>
                  <w:shd w:val="clear" w:color="auto" w:fill="auto"/>
                  <w:noWrap/>
                  <w:vAlign w:val="center"/>
                  <w:hideMark/>
                </w:tcPr>
                <w:p w14:paraId="74034A04" w14:textId="77777777" w:rsidR="007C4DD2" w:rsidRPr="00977D60" w:rsidRDefault="007C4DD2" w:rsidP="007C4DD2">
                  <w:pPr>
                    <w:framePr w:hSpace="180" w:wrap="around" w:vAnchor="text" w:hAnchor="margin" w:y="481"/>
                    <w:widowControl/>
                    <w:rPr>
                      <w:sz w:val="15"/>
                      <w:szCs w:val="15"/>
                    </w:rPr>
                  </w:pPr>
                  <w:r w:rsidRPr="00977D60">
                    <w:rPr>
                      <w:rFonts w:hint="eastAsia"/>
                      <w:sz w:val="15"/>
                      <w:szCs w:val="15"/>
                    </w:rPr>
                    <w:t>西南坡</w:t>
                  </w:r>
                </w:p>
              </w:tc>
              <w:tc>
                <w:tcPr>
                  <w:tcW w:w="992" w:type="dxa"/>
                  <w:tcBorders>
                    <w:top w:val="nil"/>
                    <w:left w:val="nil"/>
                    <w:bottom w:val="single" w:sz="4" w:space="0" w:color="auto"/>
                    <w:right w:val="nil"/>
                  </w:tcBorders>
                  <w:shd w:val="clear" w:color="auto" w:fill="auto"/>
                  <w:noWrap/>
                  <w:vAlign w:val="center"/>
                  <w:hideMark/>
                </w:tcPr>
                <w:p w14:paraId="3D3B7D4E"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7.0</w:t>
                  </w:r>
                </w:p>
              </w:tc>
              <w:tc>
                <w:tcPr>
                  <w:tcW w:w="1134" w:type="dxa"/>
                  <w:tcBorders>
                    <w:top w:val="nil"/>
                    <w:left w:val="nil"/>
                    <w:bottom w:val="single" w:sz="4" w:space="0" w:color="auto"/>
                    <w:right w:val="nil"/>
                  </w:tcBorders>
                  <w:shd w:val="clear" w:color="auto" w:fill="auto"/>
                  <w:noWrap/>
                  <w:vAlign w:val="center"/>
                  <w:hideMark/>
                </w:tcPr>
                <w:p w14:paraId="2E42EAEF"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12.0</w:t>
                  </w:r>
                </w:p>
              </w:tc>
              <w:tc>
                <w:tcPr>
                  <w:tcW w:w="850" w:type="dxa"/>
                  <w:tcBorders>
                    <w:top w:val="nil"/>
                    <w:left w:val="nil"/>
                    <w:bottom w:val="single" w:sz="4" w:space="0" w:color="auto"/>
                    <w:right w:val="nil"/>
                  </w:tcBorders>
                  <w:shd w:val="clear" w:color="auto" w:fill="auto"/>
                  <w:noWrap/>
                  <w:vAlign w:val="center"/>
                  <w:hideMark/>
                </w:tcPr>
                <w:p w14:paraId="583BA53F" w14:textId="77777777" w:rsidR="007C4DD2" w:rsidRPr="00977D60" w:rsidRDefault="007C4DD2" w:rsidP="007C4DD2">
                  <w:pPr>
                    <w:framePr w:hSpace="180" w:wrap="around" w:vAnchor="text" w:hAnchor="margin" w:y="481"/>
                    <w:widowControl/>
                    <w:jc w:val="center"/>
                    <w:rPr>
                      <w:sz w:val="15"/>
                      <w:szCs w:val="15"/>
                    </w:rPr>
                  </w:pPr>
                  <w:r w:rsidRPr="00977D60">
                    <w:rPr>
                      <w:sz w:val="15"/>
                      <w:szCs w:val="15"/>
                    </w:rPr>
                    <w:t>15</w:t>
                  </w:r>
                </w:p>
              </w:tc>
            </w:tr>
          </w:tbl>
          <w:p w14:paraId="759178F5" w14:textId="410DD5B5" w:rsidR="001E43F4" w:rsidRPr="00850720" w:rsidRDefault="001E43F4" w:rsidP="001E43F4">
            <w:pPr>
              <w:spacing w:line="360" w:lineRule="auto"/>
              <w:ind w:firstLineChars="200" w:firstLine="420"/>
            </w:pPr>
            <w:r>
              <w:rPr>
                <w:rFonts w:hint="eastAsia"/>
              </w:rPr>
              <w:t>(1)</w:t>
            </w:r>
            <w:r w:rsidRPr="00850720">
              <w:rPr>
                <w:rFonts w:hint="eastAsia"/>
              </w:rPr>
              <w:t>漆树种子形态指标测定</w:t>
            </w:r>
            <w:r>
              <w:rPr>
                <w:rFonts w:hint="eastAsia"/>
              </w:rPr>
              <w:t>：</w:t>
            </w:r>
            <w:r w:rsidRPr="00850720">
              <w:rPr>
                <w:rFonts w:hint="eastAsia"/>
              </w:rPr>
              <w:t>用镊子、刀片将漆树果实的果皮和种子进行手工分分离，分别测定果实</w:t>
            </w:r>
            <w:r>
              <w:rPr>
                <w:rFonts w:hint="eastAsia"/>
              </w:rPr>
              <w:t>和</w:t>
            </w:r>
            <w:r w:rsidRPr="00850720">
              <w:rPr>
                <w:rFonts w:hint="eastAsia"/>
              </w:rPr>
              <w:t>种子的千粒</w:t>
            </w:r>
            <w:r>
              <w:rPr>
                <w:rFonts w:hint="eastAsia"/>
              </w:rPr>
              <w:t>重</w:t>
            </w:r>
            <w:r w:rsidRPr="00850720">
              <w:rPr>
                <w:rFonts w:hint="eastAsia"/>
              </w:rPr>
              <w:t>。随机选取</w:t>
            </w:r>
            <w:r>
              <w:rPr>
                <w:rFonts w:hint="eastAsia"/>
              </w:rPr>
              <w:t>每个</w:t>
            </w:r>
            <w:r w:rsidR="00582BC1">
              <w:rPr>
                <w:rFonts w:hint="eastAsia"/>
              </w:rPr>
              <w:t>家系</w:t>
            </w:r>
            <w:r w:rsidRPr="00850720">
              <w:rPr>
                <w:rFonts w:hint="eastAsia"/>
              </w:rPr>
              <w:t>10</w:t>
            </w:r>
            <w:r w:rsidRPr="00850720">
              <w:rPr>
                <w:rFonts w:hint="eastAsia"/>
              </w:rPr>
              <w:t>粒种子，设三个</w:t>
            </w:r>
            <w:r>
              <w:rPr>
                <w:rFonts w:hint="eastAsia"/>
              </w:rPr>
              <w:t>重复</w:t>
            </w:r>
            <w:r w:rsidRPr="00850720">
              <w:rPr>
                <w:rFonts w:hint="eastAsia"/>
              </w:rPr>
              <w:t>，共</w:t>
            </w:r>
            <w:r w:rsidRPr="00850720">
              <w:rPr>
                <w:rFonts w:hint="eastAsia"/>
              </w:rPr>
              <w:t>30</w:t>
            </w:r>
            <w:r w:rsidRPr="00850720">
              <w:rPr>
                <w:rFonts w:hint="eastAsia"/>
              </w:rPr>
              <w:t>粒，用游标卡尺分别测量种子的长度、宽度及厚度。</w:t>
            </w:r>
          </w:p>
          <w:p w14:paraId="68DA3EF2" w14:textId="57BD1A44" w:rsidR="001E43F4" w:rsidRPr="00850720" w:rsidRDefault="001E43F4" w:rsidP="001E43F4">
            <w:pPr>
              <w:spacing w:line="360" w:lineRule="auto"/>
              <w:ind w:firstLineChars="200" w:firstLine="420"/>
            </w:pPr>
            <w:r>
              <w:rPr>
                <w:rFonts w:hint="eastAsia"/>
              </w:rPr>
              <w:t>(2)</w:t>
            </w:r>
            <w:r w:rsidRPr="00850720">
              <w:rPr>
                <w:rFonts w:hint="eastAsia"/>
              </w:rPr>
              <w:t>漆树种子含水量和吸水率测定</w:t>
            </w:r>
            <w:r>
              <w:rPr>
                <w:rFonts w:hint="eastAsia"/>
              </w:rPr>
              <w:t>：</w:t>
            </w:r>
            <w:r w:rsidRPr="00850720">
              <w:rPr>
                <w:rFonts w:hint="eastAsia"/>
              </w:rPr>
              <w:t>随机选取</w:t>
            </w:r>
            <w:r>
              <w:rPr>
                <w:rFonts w:hint="eastAsia"/>
              </w:rPr>
              <w:t>各</w:t>
            </w:r>
            <w:r w:rsidR="007C4DD2">
              <w:rPr>
                <w:rFonts w:hint="eastAsia"/>
              </w:rPr>
              <w:t>家系</w:t>
            </w:r>
            <w:r w:rsidRPr="00850720">
              <w:rPr>
                <w:rFonts w:hint="eastAsia"/>
              </w:rPr>
              <w:t>种子</w:t>
            </w:r>
            <w:r w:rsidRPr="00850720">
              <w:t>50</w:t>
            </w:r>
            <w:r w:rsidRPr="00850720">
              <w:t>粒，设</w:t>
            </w:r>
            <w:r w:rsidR="00BB6111">
              <w:rPr>
                <w:rFonts w:hint="eastAsia"/>
              </w:rPr>
              <w:t>3</w:t>
            </w:r>
            <w:r w:rsidRPr="00850720">
              <w:t>个重复</w:t>
            </w:r>
            <w:r>
              <w:rPr>
                <w:rFonts w:hint="eastAsia"/>
              </w:rPr>
              <w:t>，</w:t>
            </w:r>
            <w:r w:rsidRPr="00850720">
              <w:t>放入</w:t>
            </w:r>
            <w:r>
              <w:rPr>
                <w:rFonts w:hint="eastAsia"/>
              </w:rPr>
              <w:t>烧杯中并加入蒸馏水</w:t>
            </w:r>
            <w:r w:rsidRPr="00850720">
              <w:t>，</w:t>
            </w:r>
            <w:r>
              <w:rPr>
                <w:rFonts w:hint="eastAsia"/>
              </w:rPr>
              <w:t>确保种子完全浸没，</w:t>
            </w:r>
            <w:r w:rsidRPr="00850720">
              <w:t>置于</w:t>
            </w:r>
            <w:r w:rsidRPr="00850720">
              <w:t>25</w:t>
            </w:r>
            <w:r>
              <w:rPr>
                <w:rFonts w:hint="eastAsia"/>
              </w:rPr>
              <w:t xml:space="preserve"> </w:t>
            </w:r>
            <w:r w:rsidRPr="00850720">
              <w:t>℃</w:t>
            </w:r>
            <w:r w:rsidRPr="00850720">
              <w:t>的恒温培养箱，定期取出种子，用</w:t>
            </w:r>
            <w:r>
              <w:rPr>
                <w:rFonts w:hint="eastAsia"/>
              </w:rPr>
              <w:t>吸水纸</w:t>
            </w:r>
            <w:r w:rsidRPr="00850720">
              <w:t>吸干种子表面水分</w:t>
            </w:r>
            <w:r>
              <w:rPr>
                <w:rFonts w:hint="eastAsia"/>
              </w:rPr>
              <w:t>并</w:t>
            </w:r>
            <w:r w:rsidRPr="00850720">
              <w:t>称重，反复重复</w:t>
            </w:r>
            <w:r>
              <w:rPr>
                <w:rFonts w:hint="eastAsia"/>
              </w:rPr>
              <w:t>上述步骤</w:t>
            </w:r>
            <w:r w:rsidRPr="00850720">
              <w:t>，</w:t>
            </w:r>
            <w:r>
              <w:rPr>
                <w:rFonts w:hint="eastAsia"/>
              </w:rPr>
              <w:t>直至两</w:t>
            </w:r>
            <w:r w:rsidRPr="00850720">
              <w:t>次称量的质量几乎恒定为止。吸水率</w:t>
            </w:r>
            <w:r w:rsidRPr="00850720">
              <w:t>(</w:t>
            </w:r>
            <w:r w:rsidRPr="00850720">
              <w:rPr>
                <w:rFonts w:hint="eastAsia"/>
              </w:rPr>
              <w:t>%</w:t>
            </w:r>
            <w:r w:rsidRPr="00850720">
              <w:t>)=(</w:t>
            </w:r>
            <w:r w:rsidRPr="00850720">
              <w:t>吸水后种子重量</w:t>
            </w:r>
            <w:r w:rsidR="00006DC9">
              <w:rPr>
                <w:rFonts w:hint="eastAsia"/>
              </w:rPr>
              <w:t>-</w:t>
            </w:r>
            <w:r w:rsidRPr="00850720">
              <w:t>种子初始重量</w:t>
            </w:r>
            <w:r w:rsidRPr="00850720">
              <w:t>)/</w:t>
            </w:r>
            <w:r w:rsidRPr="00850720">
              <w:t>种子初始重量</w:t>
            </w:r>
            <w:r w:rsidRPr="00850720">
              <w:t>×100</w:t>
            </w:r>
            <w:r>
              <w:rPr>
                <w:rFonts w:hint="eastAsia"/>
              </w:rPr>
              <w:t>%</w:t>
            </w:r>
            <w:r>
              <w:rPr>
                <w:rFonts w:hint="eastAsia"/>
              </w:rPr>
              <w:t>。</w:t>
            </w:r>
            <w:r w:rsidR="00BB6111" w:rsidRPr="00BB6111">
              <w:t>含水量</w:t>
            </w:r>
            <w:r w:rsidR="00BB6111" w:rsidRPr="00BB6111">
              <w:t>=</w:t>
            </w:r>
            <w:r w:rsidR="00BB6111">
              <w:rPr>
                <w:rFonts w:hint="eastAsia"/>
              </w:rPr>
              <w:t>[</w:t>
            </w:r>
            <w:r w:rsidR="00BB6111" w:rsidRPr="00BB6111">
              <w:t>(</w:t>
            </w:r>
            <w:r w:rsidR="00BB6111" w:rsidRPr="00BB6111">
              <w:t>干燥前种子质量</w:t>
            </w:r>
            <w:r w:rsidR="00BB6111">
              <w:rPr>
                <w:rFonts w:hint="eastAsia"/>
              </w:rPr>
              <w:t>-</w:t>
            </w:r>
            <w:r w:rsidR="00BB6111" w:rsidRPr="00BB6111">
              <w:t>干燥</w:t>
            </w:r>
            <w:r w:rsidR="00BB6111">
              <w:rPr>
                <w:rFonts w:hint="eastAsia"/>
              </w:rPr>
              <w:t>后</w:t>
            </w:r>
            <w:r w:rsidR="00BB6111" w:rsidRPr="00BB6111">
              <w:t>种子质量</w:t>
            </w:r>
            <w:r w:rsidR="00BB6111">
              <w:rPr>
                <w:rFonts w:hint="eastAsia"/>
              </w:rPr>
              <w:t>)/</w:t>
            </w:r>
            <w:r w:rsidR="00BB6111" w:rsidRPr="00BB6111">
              <w:t>干燥</w:t>
            </w:r>
            <w:r w:rsidR="00BB6111">
              <w:rPr>
                <w:rFonts w:hint="eastAsia"/>
              </w:rPr>
              <w:t>前</w:t>
            </w:r>
            <w:r w:rsidR="00BB6111" w:rsidRPr="00BB6111">
              <w:t>种子质量</w:t>
            </w:r>
            <w:r w:rsidR="00BB6111">
              <w:rPr>
                <w:rFonts w:hint="eastAsia"/>
              </w:rPr>
              <w:t>]</w:t>
            </w:r>
            <w:r w:rsidR="00BB6111" w:rsidRPr="00BB6111">
              <w:t>×100%</w:t>
            </w:r>
            <w:r w:rsidR="00006DC9">
              <w:rPr>
                <w:rFonts w:hint="eastAsia"/>
              </w:rPr>
              <w:t>。</w:t>
            </w:r>
          </w:p>
          <w:p w14:paraId="17ADB224" w14:textId="6EF0FD48" w:rsidR="001E43F4" w:rsidRDefault="001E43F4" w:rsidP="001E43F4">
            <w:pPr>
              <w:spacing w:line="360" w:lineRule="auto"/>
              <w:ind w:firstLineChars="200" w:firstLine="420"/>
            </w:pPr>
            <w:r>
              <w:rPr>
                <w:rFonts w:hint="eastAsia"/>
              </w:rPr>
              <w:t>(3)</w:t>
            </w:r>
            <w:r w:rsidRPr="00850720">
              <w:rPr>
                <w:rFonts w:hint="eastAsia"/>
              </w:rPr>
              <w:t>漆树</w:t>
            </w:r>
            <w:r>
              <w:rPr>
                <w:rFonts w:hint="eastAsia"/>
              </w:rPr>
              <w:t>果实</w:t>
            </w:r>
            <w:r w:rsidRPr="00850720">
              <w:rPr>
                <w:rFonts w:hint="eastAsia"/>
              </w:rPr>
              <w:t>果皮中漆蜡含量测定</w:t>
            </w:r>
            <w:r>
              <w:rPr>
                <w:rFonts w:hint="eastAsia"/>
              </w:rPr>
              <w:t>：</w:t>
            </w:r>
            <w:r w:rsidRPr="00A43656">
              <w:t>精准称取</w:t>
            </w:r>
            <w:r w:rsidRPr="00A43656">
              <w:t>10</w:t>
            </w:r>
            <w:r>
              <w:rPr>
                <w:rFonts w:hint="eastAsia"/>
              </w:rPr>
              <w:t xml:space="preserve"> g</w:t>
            </w:r>
            <w:r w:rsidRPr="00A43656">
              <w:t>已磨碎漆籽果皮，</w:t>
            </w:r>
            <w:r>
              <w:rPr>
                <w:rFonts w:hint="eastAsia"/>
              </w:rPr>
              <w:t>用</w:t>
            </w:r>
            <w:r w:rsidRPr="00A43656">
              <w:t>滤纸包裹并绑扎，</w:t>
            </w:r>
            <w:r>
              <w:rPr>
                <w:rFonts w:hint="eastAsia"/>
              </w:rPr>
              <w:t>并设</w:t>
            </w:r>
            <w:r>
              <w:rPr>
                <w:rFonts w:hint="eastAsia"/>
              </w:rPr>
              <w:t>3</w:t>
            </w:r>
            <w:r>
              <w:rPr>
                <w:rFonts w:hint="eastAsia"/>
              </w:rPr>
              <w:t>个重复，</w:t>
            </w:r>
            <w:r w:rsidRPr="00A43656">
              <w:t>置</w:t>
            </w:r>
            <w:r>
              <w:rPr>
                <w:rFonts w:hint="eastAsia"/>
              </w:rPr>
              <w:t>入</w:t>
            </w:r>
            <w:r w:rsidRPr="00A43656">
              <w:t>500</w:t>
            </w:r>
            <w:r>
              <w:rPr>
                <w:rFonts w:hint="eastAsia"/>
              </w:rPr>
              <w:t xml:space="preserve"> ml</w:t>
            </w:r>
            <w:r w:rsidRPr="00A43656">
              <w:t>索氏</w:t>
            </w:r>
            <w:proofErr w:type="gramStart"/>
            <w:r w:rsidRPr="00A43656">
              <w:t>提取器</w:t>
            </w:r>
            <w:proofErr w:type="gramEnd"/>
            <w:r w:rsidRPr="00A43656">
              <w:t>内，倒入石油</w:t>
            </w:r>
            <w:proofErr w:type="gramStart"/>
            <w:r w:rsidRPr="00A43656">
              <w:t>醚</w:t>
            </w:r>
            <w:proofErr w:type="gramEnd"/>
            <w:r w:rsidRPr="00A43656">
              <w:t>作为提取液</w:t>
            </w:r>
            <w:r>
              <w:rPr>
                <w:rFonts w:hint="eastAsia"/>
              </w:rPr>
              <w:t>，</w:t>
            </w:r>
            <w:r w:rsidRPr="00A43656">
              <w:t>60</w:t>
            </w:r>
            <w:r>
              <w:rPr>
                <w:rFonts w:hint="eastAsia"/>
              </w:rPr>
              <w:t xml:space="preserve"> </w:t>
            </w:r>
            <w:r w:rsidRPr="00A43656">
              <w:t>℃</w:t>
            </w:r>
            <w:r w:rsidRPr="00A43656">
              <w:t>恒温水浴中提取</w:t>
            </w:r>
            <w:r w:rsidRPr="00A43656">
              <w:t>9</w:t>
            </w:r>
            <w:r>
              <w:rPr>
                <w:rFonts w:hint="eastAsia"/>
              </w:rPr>
              <w:t xml:space="preserve"> h</w:t>
            </w:r>
            <w:r w:rsidRPr="00A43656">
              <w:t>，提取完毕后通过旋转蒸发器回收溶剂，待冷却至室温后进行称重，计算得到出油率</w:t>
            </w:r>
            <w:r w:rsidRPr="00582BC1">
              <w:rPr>
                <w:rFonts w:hint="eastAsia"/>
                <w:vertAlign w:val="superscript"/>
              </w:rPr>
              <w:t>[16]</w:t>
            </w:r>
            <w:r w:rsidRPr="00850720">
              <w:rPr>
                <w:rFonts w:hint="eastAsia"/>
              </w:rPr>
              <w:t>。假设索氏</w:t>
            </w:r>
            <w:proofErr w:type="gramStart"/>
            <w:r w:rsidRPr="00850720">
              <w:rPr>
                <w:rFonts w:hint="eastAsia"/>
              </w:rPr>
              <w:t>浸</w:t>
            </w:r>
            <w:proofErr w:type="gramEnd"/>
            <w:r w:rsidRPr="00850720">
              <w:rPr>
                <w:rFonts w:hint="eastAsia"/>
              </w:rPr>
              <w:t>提前漆树种子果皮的质量为</w:t>
            </w:r>
            <w:r w:rsidRPr="00850720">
              <w:rPr>
                <w:rFonts w:hint="eastAsia"/>
              </w:rPr>
              <w:t>m</w:t>
            </w:r>
            <w:r w:rsidRPr="00006DC9">
              <w:rPr>
                <w:rFonts w:hint="eastAsia"/>
                <w:vertAlign w:val="subscript"/>
              </w:rPr>
              <w:t>0</w:t>
            </w:r>
            <w:r w:rsidRPr="00850720">
              <w:rPr>
                <w:rFonts w:hint="eastAsia"/>
              </w:rPr>
              <w:t>，经索氏浸提后得到的果皮质量为</w:t>
            </w:r>
            <w:r w:rsidRPr="00850720">
              <w:rPr>
                <w:rFonts w:hint="eastAsia"/>
              </w:rPr>
              <w:t>m</w:t>
            </w:r>
            <w:r w:rsidRPr="00850720">
              <w:rPr>
                <w:rFonts w:hint="eastAsia"/>
              </w:rPr>
              <w:t>，则果皮的漆蜡出油率为</w:t>
            </w:r>
            <w:r w:rsidRPr="00850720">
              <w:rPr>
                <w:rFonts w:hint="eastAsia"/>
              </w:rPr>
              <w:t>( m</w:t>
            </w:r>
            <w:r>
              <w:rPr>
                <w:rFonts w:hint="eastAsia"/>
              </w:rPr>
              <w:t>/</w:t>
            </w:r>
            <w:r w:rsidRPr="00850720">
              <w:rPr>
                <w:rFonts w:hint="eastAsia"/>
              </w:rPr>
              <w:t>m</w:t>
            </w:r>
            <w:r w:rsidRPr="00582BC1">
              <w:rPr>
                <w:rFonts w:hint="eastAsia"/>
                <w:vertAlign w:val="subscript"/>
              </w:rPr>
              <w:t>0</w:t>
            </w:r>
            <w:r w:rsidRPr="00850720">
              <w:rPr>
                <w:rFonts w:hint="eastAsia"/>
              </w:rPr>
              <w:t xml:space="preserve"> )</w:t>
            </w:r>
            <w:r w:rsidRPr="00850720">
              <w:t>×</w:t>
            </w:r>
            <w:r w:rsidRPr="00850720">
              <w:rPr>
                <w:rFonts w:hint="eastAsia"/>
              </w:rPr>
              <w:t>100%</w:t>
            </w:r>
            <w:r w:rsidRPr="00850720">
              <w:rPr>
                <w:rFonts w:hint="eastAsia"/>
              </w:rPr>
              <w:t>。</w:t>
            </w:r>
          </w:p>
          <w:p w14:paraId="7D97DBF3" w14:textId="52A99E7C" w:rsidR="001E43F4" w:rsidRDefault="001E43F4" w:rsidP="001E43F4">
            <w:pPr>
              <w:spacing w:line="360" w:lineRule="auto"/>
              <w:ind w:firstLineChars="200" w:firstLine="420"/>
            </w:pPr>
            <w:r>
              <w:rPr>
                <w:rFonts w:hint="eastAsia"/>
              </w:rPr>
              <w:t>(4)</w:t>
            </w:r>
            <w:r w:rsidRPr="00850720">
              <w:rPr>
                <w:rFonts w:hint="eastAsia"/>
              </w:rPr>
              <w:t>漆树</w:t>
            </w:r>
            <w:r>
              <w:rPr>
                <w:rFonts w:hint="eastAsia"/>
              </w:rPr>
              <w:t>种子含油量测定：</w:t>
            </w:r>
            <w:r w:rsidRPr="00C14D16">
              <w:rPr>
                <w:rFonts w:hint="eastAsia"/>
              </w:rPr>
              <w:t>精准称取</w:t>
            </w:r>
            <w:r w:rsidRPr="00C14D16">
              <w:rPr>
                <w:rFonts w:hint="eastAsia"/>
              </w:rPr>
              <w:t>10 g</w:t>
            </w:r>
            <w:r w:rsidRPr="00C14D16">
              <w:rPr>
                <w:rFonts w:hint="eastAsia"/>
              </w:rPr>
              <w:t>已磨碎</w:t>
            </w:r>
            <w:r>
              <w:rPr>
                <w:rFonts w:hint="eastAsia"/>
              </w:rPr>
              <w:t>漆树种子</w:t>
            </w:r>
            <w:r w:rsidRPr="00C14D16">
              <w:rPr>
                <w:rFonts w:hint="eastAsia"/>
              </w:rPr>
              <w:t>，用滤纸包裹并绑扎，并设</w:t>
            </w:r>
            <w:r w:rsidRPr="00C14D16">
              <w:rPr>
                <w:rFonts w:hint="eastAsia"/>
              </w:rPr>
              <w:t>3</w:t>
            </w:r>
            <w:r w:rsidRPr="00C14D16">
              <w:rPr>
                <w:rFonts w:hint="eastAsia"/>
              </w:rPr>
              <w:t>个重复，置入</w:t>
            </w:r>
            <w:r w:rsidRPr="00C14D16">
              <w:rPr>
                <w:rFonts w:hint="eastAsia"/>
              </w:rPr>
              <w:t>500 ml</w:t>
            </w:r>
            <w:r w:rsidRPr="00C14D16">
              <w:rPr>
                <w:rFonts w:hint="eastAsia"/>
              </w:rPr>
              <w:t>索氏</w:t>
            </w:r>
            <w:proofErr w:type="gramStart"/>
            <w:r w:rsidRPr="00C14D16">
              <w:rPr>
                <w:rFonts w:hint="eastAsia"/>
              </w:rPr>
              <w:t>提取器</w:t>
            </w:r>
            <w:proofErr w:type="gramEnd"/>
            <w:r w:rsidRPr="00C14D16">
              <w:rPr>
                <w:rFonts w:hint="eastAsia"/>
              </w:rPr>
              <w:t>内，倒入石油</w:t>
            </w:r>
            <w:proofErr w:type="gramStart"/>
            <w:r w:rsidRPr="00C14D16">
              <w:rPr>
                <w:rFonts w:hint="eastAsia"/>
              </w:rPr>
              <w:t>醚</w:t>
            </w:r>
            <w:proofErr w:type="gramEnd"/>
            <w:r w:rsidRPr="00C14D16">
              <w:rPr>
                <w:rFonts w:hint="eastAsia"/>
              </w:rPr>
              <w:t>作为提取液，</w:t>
            </w:r>
            <w:r w:rsidRPr="00C14D16">
              <w:rPr>
                <w:rFonts w:hint="eastAsia"/>
              </w:rPr>
              <w:t xml:space="preserve">60 </w:t>
            </w:r>
            <w:r w:rsidRPr="00C14D16">
              <w:rPr>
                <w:rFonts w:hint="eastAsia"/>
              </w:rPr>
              <w:t>℃恒温水浴中提取</w:t>
            </w:r>
            <w:r w:rsidRPr="00C14D16">
              <w:rPr>
                <w:rFonts w:hint="eastAsia"/>
              </w:rPr>
              <w:t>9 h</w:t>
            </w:r>
            <w:r w:rsidRPr="00C14D16">
              <w:rPr>
                <w:rFonts w:hint="eastAsia"/>
              </w:rPr>
              <w:t>，提取完毕后通过旋转蒸发器回收溶剂，待冷却至室温后进行称重，计算得到出油率。假设索氏</w:t>
            </w:r>
            <w:proofErr w:type="gramStart"/>
            <w:r w:rsidRPr="00C14D16">
              <w:rPr>
                <w:rFonts w:hint="eastAsia"/>
              </w:rPr>
              <w:t>浸</w:t>
            </w:r>
            <w:proofErr w:type="gramEnd"/>
            <w:r w:rsidRPr="00C14D16">
              <w:rPr>
                <w:rFonts w:hint="eastAsia"/>
              </w:rPr>
              <w:t>提前漆树种子果皮的质量为</w:t>
            </w:r>
            <w:r w:rsidRPr="00C14D16">
              <w:rPr>
                <w:rFonts w:hint="eastAsia"/>
              </w:rPr>
              <w:t>m</w:t>
            </w:r>
            <w:r w:rsidRPr="00582BC1">
              <w:rPr>
                <w:rFonts w:hint="eastAsia"/>
                <w:vertAlign w:val="subscript"/>
              </w:rPr>
              <w:t>0</w:t>
            </w:r>
            <w:r w:rsidRPr="00C14D16">
              <w:rPr>
                <w:rFonts w:hint="eastAsia"/>
              </w:rPr>
              <w:t>，经索氏浸提后得到的果皮质量为</w:t>
            </w:r>
            <w:r w:rsidRPr="00C14D16">
              <w:rPr>
                <w:rFonts w:hint="eastAsia"/>
              </w:rPr>
              <w:t>m</w:t>
            </w:r>
            <w:r w:rsidRPr="00C14D16">
              <w:rPr>
                <w:rFonts w:hint="eastAsia"/>
              </w:rPr>
              <w:t>，则果皮的漆蜡出油率为</w:t>
            </w:r>
            <w:r w:rsidRPr="00C14D16">
              <w:rPr>
                <w:rFonts w:hint="eastAsia"/>
              </w:rPr>
              <w:t>( m/m</w:t>
            </w:r>
            <w:r w:rsidRPr="00582BC1">
              <w:rPr>
                <w:rFonts w:hint="eastAsia"/>
                <w:vertAlign w:val="subscript"/>
              </w:rPr>
              <w:t>0</w:t>
            </w:r>
            <w:r w:rsidRPr="00C14D16">
              <w:rPr>
                <w:rFonts w:hint="eastAsia"/>
              </w:rPr>
              <w:t xml:space="preserve"> )</w:t>
            </w:r>
            <w:r w:rsidRPr="00C14D16">
              <w:rPr>
                <w:rFonts w:hint="eastAsia"/>
              </w:rPr>
              <w:t>×</w:t>
            </w:r>
            <w:r w:rsidRPr="00C14D16">
              <w:rPr>
                <w:rFonts w:hint="eastAsia"/>
              </w:rPr>
              <w:t>100%</w:t>
            </w:r>
          </w:p>
          <w:p w14:paraId="45DE076B" w14:textId="77777777" w:rsidR="001E43F4" w:rsidRDefault="001E43F4" w:rsidP="001E43F4">
            <w:pPr>
              <w:spacing w:line="360" w:lineRule="auto"/>
              <w:ind w:firstLineChars="200" w:firstLine="420"/>
            </w:pPr>
            <w:r>
              <w:rPr>
                <w:rFonts w:hint="eastAsia"/>
              </w:rPr>
              <w:t>(5)</w:t>
            </w:r>
            <w:r>
              <w:rPr>
                <w:rFonts w:hint="eastAsia"/>
              </w:rPr>
              <w:t>苗期生长指标评价</w:t>
            </w:r>
          </w:p>
          <w:p w14:paraId="71CF5D5F" w14:textId="4B8E9D72" w:rsidR="001E43F4" w:rsidRDefault="001E43F4" w:rsidP="001E43F4">
            <w:pPr>
              <w:spacing w:line="360" w:lineRule="auto"/>
              <w:ind w:firstLineChars="200" w:firstLine="420"/>
            </w:pPr>
            <w:r>
              <w:rPr>
                <w:rFonts w:hint="eastAsia"/>
              </w:rPr>
              <w:t>(a)</w:t>
            </w:r>
            <w:r>
              <w:rPr>
                <w:rFonts w:hint="eastAsia"/>
              </w:rPr>
              <w:t>发芽率和发芽势：</w:t>
            </w:r>
            <w:r>
              <w:rPr>
                <w:rFonts w:hint="eastAsia"/>
              </w:rPr>
              <w:t>2024</w:t>
            </w:r>
            <w:r>
              <w:rPr>
                <w:rFonts w:hint="eastAsia"/>
              </w:rPr>
              <w:t>年</w:t>
            </w:r>
            <w:r>
              <w:rPr>
                <w:rFonts w:hint="eastAsia"/>
              </w:rPr>
              <w:t>9</w:t>
            </w:r>
            <w:r>
              <w:rPr>
                <w:rFonts w:hint="eastAsia"/>
              </w:rPr>
              <w:t>月在西南林业大学树木园进行播种，</w:t>
            </w:r>
            <w:r w:rsidRPr="00DA6D36">
              <w:t>每个</w:t>
            </w:r>
            <w:r w:rsidR="00582BC1">
              <w:rPr>
                <w:rFonts w:hint="eastAsia"/>
              </w:rPr>
              <w:t>家系</w:t>
            </w:r>
            <w:r w:rsidRPr="00DA6D36">
              <w:t>地各取</w:t>
            </w:r>
            <w:r w:rsidRPr="00DA6D36">
              <w:t>300</w:t>
            </w:r>
            <w:r w:rsidRPr="00DA6D36">
              <w:t>粒种子，分</w:t>
            </w:r>
            <w:r w:rsidRPr="00DA6D36">
              <w:t>3</w:t>
            </w:r>
            <w:r w:rsidRPr="00DA6D36">
              <w:t>个重复，种子统一处理好之后置于</w:t>
            </w:r>
            <w:proofErr w:type="gramStart"/>
            <w:r w:rsidR="006D785F">
              <w:rPr>
                <w:rFonts w:hint="eastAsia"/>
              </w:rPr>
              <w:t>10</w:t>
            </w:r>
            <w:r w:rsidR="006D785F" w:rsidRPr="006D785F">
              <w:t>×10×</w:t>
            </w:r>
            <w:proofErr w:type="gramEnd"/>
            <w:r w:rsidR="006D785F">
              <w:rPr>
                <w:rFonts w:hint="eastAsia"/>
              </w:rPr>
              <w:t>10</w:t>
            </w:r>
            <w:r w:rsidR="00006DC9">
              <w:rPr>
                <w:rFonts w:hint="eastAsia"/>
              </w:rPr>
              <w:t xml:space="preserve"> cm</w:t>
            </w:r>
            <w:r w:rsidR="006D785F">
              <w:rPr>
                <w:rFonts w:hint="eastAsia"/>
              </w:rPr>
              <w:t>的营养袋中</w:t>
            </w:r>
            <w:r w:rsidRPr="00DA6D36">
              <w:t>，表层覆土</w:t>
            </w:r>
            <w:r w:rsidR="006D785F">
              <w:rPr>
                <w:rFonts w:hint="eastAsia"/>
              </w:rPr>
              <w:t>3</w:t>
            </w:r>
            <w:r>
              <w:rPr>
                <w:rFonts w:hint="eastAsia"/>
              </w:rPr>
              <w:t>~</w:t>
            </w:r>
            <w:r w:rsidR="006D785F">
              <w:rPr>
                <w:rFonts w:hint="eastAsia"/>
              </w:rPr>
              <w:t>5</w:t>
            </w:r>
            <w:r w:rsidRPr="00DA6D36">
              <w:t xml:space="preserve"> cm</w:t>
            </w:r>
            <w:r w:rsidRPr="00DA6D36">
              <w:t>，加适量水，放置在</w:t>
            </w:r>
            <w:r w:rsidR="006D785F">
              <w:rPr>
                <w:rFonts w:hint="eastAsia"/>
              </w:rPr>
              <w:t>大棚</w:t>
            </w:r>
            <w:r w:rsidRPr="00DA6D36">
              <w:t>中进行发芽，</w:t>
            </w:r>
            <w:r w:rsidR="006D785F" w:rsidRPr="00DA6D36">
              <w:t>每天记录出苗情况</w:t>
            </w:r>
            <w:r w:rsidR="006D785F">
              <w:rPr>
                <w:rFonts w:hint="eastAsia"/>
              </w:rPr>
              <w:t>，</w:t>
            </w:r>
            <w:r w:rsidRPr="00DA6D36">
              <w:t>以</w:t>
            </w:r>
            <w:r w:rsidRPr="00DA6D36">
              <w:t>5 d</w:t>
            </w:r>
            <w:r w:rsidRPr="00DA6D36">
              <w:t>内平均发芽率不超过供试种子总数的</w:t>
            </w:r>
            <w:r w:rsidRPr="00DA6D36">
              <w:t>1%</w:t>
            </w:r>
            <w:r w:rsidRPr="00DA6D36">
              <w:t>为发芽终止日期</w:t>
            </w:r>
            <w:r w:rsidR="00BB6111">
              <w:rPr>
                <w:rFonts w:hint="eastAsia"/>
              </w:rPr>
              <w:t>，</w:t>
            </w:r>
            <w:r w:rsidRPr="00DA6D36">
              <w:t>定时</w:t>
            </w:r>
            <w:r w:rsidR="00BB6111">
              <w:rPr>
                <w:rFonts w:hint="eastAsia"/>
              </w:rPr>
              <w:t>管护浇水、</w:t>
            </w:r>
            <w:r w:rsidRPr="00DA6D36">
              <w:t>除杂草。</w:t>
            </w:r>
          </w:p>
          <w:p w14:paraId="3B3E0CFC" w14:textId="53DEB7C8" w:rsidR="001E43F4" w:rsidRDefault="001E43F4" w:rsidP="001E43F4">
            <w:pPr>
              <w:spacing w:line="360" w:lineRule="auto"/>
              <w:ind w:firstLineChars="200" w:firstLine="420"/>
            </w:pPr>
            <w:r>
              <w:rPr>
                <w:rFonts w:hint="eastAsia"/>
              </w:rPr>
              <w:t>(b)</w:t>
            </w:r>
            <w:r>
              <w:rPr>
                <w:rFonts w:hint="eastAsia"/>
              </w:rPr>
              <w:t>苗高地</w:t>
            </w:r>
            <w:proofErr w:type="gramStart"/>
            <w:r>
              <w:rPr>
                <w:rFonts w:hint="eastAsia"/>
              </w:rPr>
              <w:t>径</w:t>
            </w:r>
            <w:proofErr w:type="gramEnd"/>
            <w:r>
              <w:rPr>
                <w:rFonts w:hint="eastAsia"/>
              </w:rPr>
              <w:t>生物量：</w:t>
            </w:r>
            <w:r w:rsidRPr="00DA6D36">
              <w:t>自</w:t>
            </w:r>
            <w:r w:rsidRPr="00DA6D36">
              <w:t>202</w:t>
            </w:r>
            <w:r>
              <w:rPr>
                <w:rFonts w:hint="eastAsia"/>
              </w:rPr>
              <w:t>4</w:t>
            </w:r>
            <w:r w:rsidRPr="00DA6D36">
              <w:t>年</w:t>
            </w:r>
            <w:r w:rsidR="008F6E04">
              <w:rPr>
                <w:rFonts w:hint="eastAsia"/>
              </w:rPr>
              <w:t>11</w:t>
            </w:r>
            <w:r w:rsidRPr="00DA6D36">
              <w:t>月份开始测量</w:t>
            </w:r>
            <w:r w:rsidR="00977D60">
              <w:rPr>
                <w:rFonts w:hint="eastAsia"/>
              </w:rPr>
              <w:t>漆树</w:t>
            </w:r>
            <w:r w:rsidRPr="00DA6D36">
              <w:t>苗高、地径。每个家系随机选择</w:t>
            </w:r>
            <w:r w:rsidRPr="00DA6D36">
              <w:t>10</w:t>
            </w:r>
            <w:r w:rsidRPr="00DA6D36">
              <w:t>株苗木，挂牌标记，作为苗木生长量测定的固定标准株。苗高采用钢卷尺测量，精确到</w:t>
            </w:r>
            <w:r w:rsidRPr="00DA6D36">
              <w:t>0.1</w:t>
            </w:r>
            <w:r w:rsidR="00582BC1">
              <w:rPr>
                <w:rFonts w:hint="eastAsia"/>
              </w:rPr>
              <w:t xml:space="preserve"> </w:t>
            </w:r>
            <w:r w:rsidRPr="00DA6D36">
              <w:t>cm</w:t>
            </w:r>
            <w:r w:rsidRPr="00DA6D36">
              <w:t>，地</w:t>
            </w:r>
            <w:proofErr w:type="gramStart"/>
            <w:r w:rsidRPr="00DA6D36">
              <w:t>径采用</w:t>
            </w:r>
            <w:proofErr w:type="gramEnd"/>
            <w:r w:rsidRPr="00DA6D36">
              <w:t>游标卡尺测量，精确到</w:t>
            </w:r>
            <w:r w:rsidRPr="00DA6D36">
              <w:t>0.01</w:t>
            </w:r>
            <w:r w:rsidR="00582BC1">
              <w:rPr>
                <w:rFonts w:hint="eastAsia"/>
              </w:rPr>
              <w:t xml:space="preserve"> </w:t>
            </w:r>
            <w:r w:rsidRPr="00DA6D36">
              <w:t>mm</w:t>
            </w:r>
            <w:r w:rsidRPr="00DA6D36">
              <w:t>。</w:t>
            </w:r>
            <w:r w:rsidRPr="002950B5">
              <w:t>每个</w:t>
            </w:r>
            <w:r w:rsidR="008F6E04">
              <w:rPr>
                <w:rFonts w:hint="eastAsia"/>
              </w:rPr>
              <w:t>家系</w:t>
            </w:r>
            <w:r w:rsidRPr="002950B5">
              <w:t>选择</w:t>
            </w:r>
            <w:r w:rsidRPr="002950B5">
              <w:t>3</w:t>
            </w:r>
            <w:r w:rsidRPr="002950B5">
              <w:t>株完整</w:t>
            </w:r>
            <w:r>
              <w:rPr>
                <w:rFonts w:hint="eastAsia"/>
              </w:rPr>
              <w:t>漆树</w:t>
            </w:r>
            <w:r w:rsidRPr="002950B5">
              <w:t>苗木作为标准株</w:t>
            </w:r>
            <w:r>
              <w:rPr>
                <w:rFonts w:hint="eastAsia"/>
              </w:rPr>
              <w:t>，</w:t>
            </w:r>
            <w:r w:rsidRPr="002950B5">
              <w:t>将其根系完整取出，冲洗根部基质，</w:t>
            </w:r>
            <w:r w:rsidRPr="002950B5">
              <w:lastRenderedPageBreak/>
              <w:t>用枝剪将植株分为根、茎、叶</w:t>
            </w:r>
            <w:r w:rsidR="008F6E04">
              <w:rPr>
                <w:rFonts w:hint="eastAsia"/>
              </w:rPr>
              <w:t>，分别测定其生物量</w:t>
            </w:r>
            <w:r w:rsidRPr="002950B5">
              <w:t>。</w:t>
            </w:r>
          </w:p>
          <w:p w14:paraId="5684E29B" w14:textId="251395A4" w:rsidR="001E43F4" w:rsidRPr="007C5B72" w:rsidRDefault="001E43F4" w:rsidP="001E43F4">
            <w:pPr>
              <w:spacing w:line="360" w:lineRule="auto"/>
              <w:ind w:firstLineChars="200" w:firstLine="420"/>
            </w:pPr>
            <w:r>
              <w:rPr>
                <w:rFonts w:hint="eastAsia"/>
              </w:rPr>
              <w:t>(6)</w:t>
            </w:r>
            <w:proofErr w:type="gramStart"/>
            <w:r w:rsidRPr="00EA1E1A">
              <w:t>代谢组</w:t>
            </w:r>
            <w:proofErr w:type="gramEnd"/>
            <w:r w:rsidRPr="00EA1E1A">
              <w:t>分析及数据处理利用液相色谱串联质谱</w:t>
            </w:r>
            <w:r w:rsidR="008F6E04">
              <w:rPr>
                <w:rFonts w:hint="eastAsia"/>
              </w:rPr>
              <w:t>(</w:t>
            </w:r>
            <w:r w:rsidRPr="00EA1E1A">
              <w:t>LC-MS/MS</w:t>
            </w:r>
            <w:r w:rsidR="008F6E04">
              <w:rPr>
                <w:rFonts w:hint="eastAsia"/>
              </w:rPr>
              <w:t>)</w:t>
            </w:r>
            <w:r w:rsidRPr="00EA1E1A">
              <w:t>对代谢物进行定性和定量分析。采用</w:t>
            </w:r>
            <w:r w:rsidRPr="00EA1E1A">
              <w:t>Analyst 1.6.3</w:t>
            </w:r>
            <w:r w:rsidRPr="00EA1E1A">
              <w:t>软件和</w:t>
            </w:r>
            <w:proofErr w:type="spellStart"/>
            <w:r w:rsidRPr="00EA1E1A">
              <w:t>MultiQuant</w:t>
            </w:r>
            <w:proofErr w:type="spellEnd"/>
            <w:r w:rsidRPr="00EA1E1A">
              <w:t xml:space="preserve"> 3.0.3</w:t>
            </w:r>
            <w:r w:rsidRPr="00EA1E1A">
              <w:t>软件处理质谱数据。筛选标准：选取差异倍数值</w:t>
            </w:r>
            <w:r w:rsidR="008F6E04">
              <w:rPr>
                <w:rFonts w:hint="eastAsia"/>
              </w:rPr>
              <w:t>(</w:t>
            </w:r>
            <w:r w:rsidRPr="00EA1E1A">
              <w:t>fold change</w:t>
            </w:r>
            <w:r w:rsidRPr="00EA1E1A">
              <w:t>，</w:t>
            </w:r>
            <w:r w:rsidRPr="00EA1E1A">
              <w:t>FC</w:t>
            </w:r>
            <w:r w:rsidR="008F6E04">
              <w:rPr>
                <w:rFonts w:hint="eastAsia"/>
              </w:rPr>
              <w:t>)</w:t>
            </w:r>
            <w:r w:rsidRPr="00EA1E1A">
              <w:t xml:space="preserve">≥ 2 </w:t>
            </w:r>
            <w:r w:rsidRPr="00EA1E1A">
              <w:t>和</w:t>
            </w:r>
            <w:r w:rsidRPr="00EA1E1A">
              <w:t xml:space="preserve"> FC ≤ 0.5 </w:t>
            </w:r>
            <w:r w:rsidRPr="00EA1E1A">
              <w:t>的代谢物。使用</w:t>
            </w:r>
            <w:r w:rsidRPr="00EA1E1A">
              <w:t xml:space="preserve"> SPSS 26.0 </w:t>
            </w:r>
            <w:r w:rsidRPr="00EA1E1A">
              <w:t>对数据进行单因素</w:t>
            </w:r>
            <w:r w:rsidRPr="00EA1E1A">
              <w:t>ANOVA</w:t>
            </w:r>
            <w:r w:rsidRPr="00EA1E1A">
              <w:t>检验进行方差分析和差异显著性检验。</w:t>
            </w:r>
          </w:p>
          <w:p w14:paraId="42F643F4" w14:textId="5A936B95" w:rsidR="001E43F4" w:rsidRPr="007C5B72" w:rsidRDefault="001E43F4" w:rsidP="001E43F4">
            <w:pPr>
              <w:spacing w:line="360" w:lineRule="auto"/>
              <w:ind w:firstLineChars="200" w:firstLine="420"/>
            </w:pPr>
            <w:r>
              <w:rPr>
                <w:rFonts w:hint="eastAsia"/>
              </w:rPr>
              <w:t>(7)</w:t>
            </w:r>
            <w:proofErr w:type="gramStart"/>
            <w:r>
              <w:rPr>
                <w:rFonts w:hint="eastAsia"/>
              </w:rPr>
              <w:t>转录组</w:t>
            </w:r>
            <w:proofErr w:type="gramEnd"/>
            <w:r>
              <w:rPr>
                <w:rFonts w:hint="eastAsia"/>
              </w:rPr>
              <w:t>测序及分析</w:t>
            </w:r>
            <w:r w:rsidR="006D785F">
              <w:rPr>
                <w:rFonts w:hint="eastAsia"/>
              </w:rPr>
              <w:t>：</w:t>
            </w:r>
            <w:proofErr w:type="gramStart"/>
            <w:r w:rsidRPr="00EA1E1A">
              <w:t>转录组</w:t>
            </w:r>
            <w:proofErr w:type="gramEnd"/>
            <w:r w:rsidRPr="00EA1E1A">
              <w:t>分析及其数据处理</w:t>
            </w:r>
            <w:r w:rsidRPr="00EA1E1A">
              <w:t>RNA</w:t>
            </w:r>
            <w:r w:rsidRPr="00EA1E1A">
              <w:t>提取后用琼脂糖凝胶电泳分析</w:t>
            </w:r>
            <w:r w:rsidRPr="00EA1E1A">
              <w:t>RNA</w:t>
            </w:r>
            <w:r w:rsidRPr="00EA1E1A">
              <w:t>的完整性及是否存在</w:t>
            </w:r>
            <w:r w:rsidRPr="00EA1E1A">
              <w:t>DNA</w:t>
            </w:r>
            <w:r w:rsidRPr="00EA1E1A">
              <w:t>污染，</w:t>
            </w:r>
            <w:r w:rsidRPr="00EA1E1A">
              <w:t xml:space="preserve">Qubit2.0 </w:t>
            </w:r>
            <w:r w:rsidRPr="00EA1E1A">
              <w:t>荧光仪检测</w:t>
            </w:r>
            <w:r w:rsidRPr="00EA1E1A">
              <w:t>RNA</w:t>
            </w:r>
            <w:r w:rsidRPr="00EA1E1A">
              <w:t>浓度，</w:t>
            </w:r>
            <w:r w:rsidRPr="00EA1E1A">
              <w:t>Agilent2100</w:t>
            </w:r>
            <w:r w:rsidRPr="00EA1E1A">
              <w:t>生物分析仪检测</w:t>
            </w:r>
            <w:r w:rsidRPr="00EA1E1A">
              <w:t>RNA</w:t>
            </w:r>
            <w:r w:rsidRPr="00EA1E1A">
              <w:t>完整性后对文库的</w:t>
            </w:r>
            <w:r w:rsidRPr="00EA1E1A">
              <w:t>insert size</w:t>
            </w:r>
            <w:r w:rsidRPr="00EA1E1A">
              <w:t>进行检测，</w:t>
            </w:r>
            <w:r w:rsidRPr="00EA1E1A">
              <w:t>insert size</w:t>
            </w:r>
            <w:r w:rsidRPr="00EA1E1A">
              <w:t>符合预期后进行下一步试验。样品经文库构建和文库质检合格后，用</w:t>
            </w:r>
            <w:r w:rsidRPr="00EA1E1A">
              <w:t xml:space="preserve">Illumina </w:t>
            </w:r>
            <w:proofErr w:type="spellStart"/>
            <w:r w:rsidRPr="00EA1E1A">
              <w:t>HiSep</w:t>
            </w:r>
            <w:proofErr w:type="spellEnd"/>
            <w:r w:rsidRPr="00EA1E1A">
              <w:t>平台测序，将测序结果与参考基因组进行序列比对，进行功能注释。采用</w:t>
            </w:r>
            <w:r w:rsidRPr="00EA1E1A">
              <w:t>FPKM</w:t>
            </w:r>
            <w:r w:rsidRPr="00EA1E1A">
              <w:t>统计分析。</w:t>
            </w:r>
          </w:p>
          <w:p w14:paraId="7C99B3D7" w14:textId="48671F62" w:rsidR="001E43F4" w:rsidRDefault="001E43F4" w:rsidP="001E43F4"/>
          <w:p w14:paraId="49D71091" w14:textId="77777777" w:rsidR="0051074C" w:rsidRPr="003F3D1E" w:rsidRDefault="0051074C" w:rsidP="001E43F4"/>
          <w:p w14:paraId="28A08E6B" w14:textId="332D1237" w:rsidR="00977D60" w:rsidRDefault="00977D60" w:rsidP="00A8580C">
            <w:r w:rsidRPr="003F3D1E">
              <w:rPr>
                <w:rFonts w:hint="eastAsia"/>
                <w:noProof/>
              </w:rPr>
              <w:drawing>
                <wp:anchor distT="0" distB="0" distL="114300" distR="114300" simplePos="0" relativeHeight="251651584" behindDoc="0" locked="0" layoutInCell="1" allowOverlap="1" wp14:anchorId="0B2D5433" wp14:editId="1A5773DB">
                  <wp:simplePos x="0" y="0"/>
                  <wp:positionH relativeFrom="column">
                    <wp:posOffset>-61595</wp:posOffset>
                  </wp:positionH>
                  <wp:positionV relativeFrom="paragraph">
                    <wp:posOffset>537845</wp:posOffset>
                  </wp:positionV>
                  <wp:extent cx="6115050" cy="3679825"/>
                  <wp:effectExtent l="0" t="0" r="0" b="0"/>
                  <wp:wrapSquare wrapText="bothSides"/>
                  <wp:docPr id="20665104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0" cy="3679825"/>
                          </a:xfrm>
                          <a:prstGeom prst="rect">
                            <a:avLst/>
                          </a:prstGeom>
                          <a:noFill/>
                        </pic:spPr>
                      </pic:pic>
                    </a:graphicData>
                  </a:graphic>
                  <wp14:sizeRelH relativeFrom="page">
                    <wp14:pctWidth>0</wp14:pctWidth>
                  </wp14:sizeRelH>
                  <wp14:sizeRelV relativeFrom="page">
                    <wp14:pctHeight>0</wp14:pctHeight>
                  </wp14:sizeRelV>
                </wp:anchor>
              </w:drawing>
            </w:r>
            <w:r>
              <w:rPr>
                <w:rFonts w:hint="eastAsia"/>
              </w:rPr>
              <w:t xml:space="preserve">2.2 </w:t>
            </w:r>
            <w:r>
              <w:rPr>
                <w:rFonts w:hint="eastAsia"/>
              </w:rPr>
              <w:t>技术路线</w:t>
            </w:r>
          </w:p>
          <w:p w14:paraId="56367D53" w14:textId="77777777" w:rsidR="0051074C" w:rsidRDefault="0051074C" w:rsidP="00A8580C"/>
          <w:p w14:paraId="66517D84" w14:textId="77777777" w:rsidR="0051074C" w:rsidRDefault="0051074C" w:rsidP="00A8580C"/>
          <w:p w14:paraId="129FA35B" w14:textId="77777777" w:rsidR="0051074C" w:rsidRDefault="0051074C" w:rsidP="00A8580C"/>
          <w:p w14:paraId="780A0590" w14:textId="77777777" w:rsidR="0051074C" w:rsidRDefault="0051074C" w:rsidP="00A8580C"/>
          <w:p w14:paraId="7790BDA2" w14:textId="77777777" w:rsidR="0051074C" w:rsidRDefault="0051074C" w:rsidP="00A8580C"/>
          <w:p w14:paraId="3E0C4986" w14:textId="77777777" w:rsidR="0051074C" w:rsidRDefault="0051074C" w:rsidP="00A8580C"/>
          <w:p w14:paraId="52F8EB62" w14:textId="3D8CC18B" w:rsidR="001E43F4" w:rsidRPr="003F3D1E" w:rsidRDefault="003F3D1E" w:rsidP="001E43F4">
            <w:pPr>
              <w:spacing w:line="360" w:lineRule="auto"/>
            </w:pPr>
            <w:r w:rsidRPr="003F3D1E">
              <w:rPr>
                <w:rFonts w:hint="eastAsia"/>
              </w:rPr>
              <w:t>2.3</w:t>
            </w:r>
            <w:r w:rsidRPr="003F3D1E">
              <w:rPr>
                <w:rFonts w:hint="eastAsia"/>
              </w:rPr>
              <w:t>可行性分析</w:t>
            </w:r>
          </w:p>
          <w:p w14:paraId="326AFFAB" w14:textId="34B498D3" w:rsidR="001E43F4" w:rsidRPr="003F3D1E" w:rsidRDefault="003F3D1E" w:rsidP="003F3D1E">
            <w:pPr>
              <w:spacing w:line="360" w:lineRule="auto"/>
              <w:ind w:firstLineChars="200" w:firstLine="420"/>
            </w:pPr>
            <w:r>
              <w:rPr>
                <w:rFonts w:hint="eastAsia"/>
              </w:rPr>
              <w:t>(</w:t>
            </w:r>
            <w:r w:rsidRPr="003F3D1E">
              <w:rPr>
                <w:rFonts w:hint="eastAsia"/>
              </w:rPr>
              <w:t>1</w:t>
            </w:r>
            <w:r>
              <w:rPr>
                <w:rFonts w:hint="eastAsia"/>
              </w:rPr>
              <w:t>)</w:t>
            </w:r>
            <w:r w:rsidRPr="003F3D1E">
              <w:rPr>
                <w:rFonts w:hint="eastAsia"/>
              </w:rPr>
              <w:t>理论可行性</w:t>
            </w:r>
            <w:r w:rsidR="008F6E04">
              <w:rPr>
                <w:rFonts w:hint="eastAsia"/>
              </w:rPr>
              <w:t>：</w:t>
            </w:r>
            <w:proofErr w:type="gramStart"/>
            <w:r w:rsidRPr="003F3D1E">
              <w:rPr>
                <w:rFonts w:hint="eastAsia"/>
              </w:rPr>
              <w:t>代谢组</w:t>
            </w:r>
            <w:proofErr w:type="gramEnd"/>
            <w:r w:rsidRPr="003F3D1E">
              <w:rPr>
                <w:rFonts w:hint="eastAsia"/>
              </w:rPr>
              <w:t>学和</w:t>
            </w:r>
            <w:proofErr w:type="gramStart"/>
            <w:r w:rsidRPr="003F3D1E">
              <w:rPr>
                <w:rFonts w:hint="eastAsia"/>
              </w:rPr>
              <w:t>转录组</w:t>
            </w:r>
            <w:proofErr w:type="gramEnd"/>
            <w:r w:rsidRPr="003F3D1E">
              <w:rPr>
                <w:rFonts w:hint="eastAsia"/>
              </w:rPr>
              <w:t>学技术也在多个植物物种中得到了成功应用，为揭示植物代谢和基因表达的调控机制提供了丰富的数据支持。这些前期研究成果为本项目的实施提供了坚实的理论基础和技</w:t>
            </w:r>
            <w:r w:rsidRPr="003F3D1E">
              <w:rPr>
                <w:rFonts w:hint="eastAsia"/>
              </w:rPr>
              <w:lastRenderedPageBreak/>
              <w:t>术支持。</w:t>
            </w:r>
          </w:p>
          <w:p w14:paraId="4DDF20A2" w14:textId="0F15FC51" w:rsidR="001E43F4" w:rsidRPr="003F3D1E" w:rsidRDefault="003F3D1E" w:rsidP="003F3D1E">
            <w:pPr>
              <w:spacing w:line="360" w:lineRule="auto"/>
              <w:ind w:firstLineChars="200" w:firstLine="420"/>
            </w:pPr>
            <w:r w:rsidRPr="003F3D1E">
              <w:rPr>
                <w:rFonts w:hint="eastAsia"/>
              </w:rPr>
              <w:t>(2)</w:t>
            </w:r>
            <w:r w:rsidRPr="003F3D1E">
              <w:rPr>
                <w:rFonts w:hint="eastAsia"/>
              </w:rPr>
              <w:t>技术可行性</w:t>
            </w:r>
            <w:r w:rsidR="008F6E04">
              <w:rPr>
                <w:rFonts w:hint="eastAsia"/>
                <w:b/>
                <w:bCs/>
              </w:rPr>
              <w:t>：</w:t>
            </w:r>
            <w:proofErr w:type="gramStart"/>
            <w:r w:rsidRPr="003F3D1E">
              <w:rPr>
                <w:rFonts w:hint="eastAsia"/>
              </w:rPr>
              <w:t>代谢组</w:t>
            </w:r>
            <w:proofErr w:type="gramEnd"/>
            <w:r w:rsidRPr="003F3D1E">
              <w:rPr>
                <w:rFonts w:hint="eastAsia"/>
              </w:rPr>
              <w:t>学和</w:t>
            </w:r>
            <w:proofErr w:type="gramStart"/>
            <w:r w:rsidRPr="003F3D1E">
              <w:rPr>
                <w:rFonts w:hint="eastAsia"/>
              </w:rPr>
              <w:t>转录组</w:t>
            </w:r>
            <w:proofErr w:type="gramEnd"/>
            <w:r w:rsidRPr="003F3D1E">
              <w:rPr>
                <w:rFonts w:hint="eastAsia"/>
              </w:rPr>
              <w:t>学技术已经广泛应用于植物科学研究领域，为揭示植物代谢和基因表达的调控机制提供了强有力的支持。</w:t>
            </w:r>
            <w:proofErr w:type="gramStart"/>
            <w:r w:rsidRPr="003F3D1E">
              <w:rPr>
                <w:rFonts w:hint="eastAsia"/>
              </w:rPr>
              <w:t>代谢组</w:t>
            </w:r>
            <w:proofErr w:type="gramEnd"/>
            <w:r w:rsidRPr="003F3D1E">
              <w:rPr>
                <w:rFonts w:hint="eastAsia"/>
              </w:rPr>
              <w:t>学技术主要包括色谱、质谱、核磁共振等技术，可以高通量地检测植物体内的代谢物变化；</w:t>
            </w:r>
            <w:proofErr w:type="gramStart"/>
            <w:r w:rsidRPr="003F3D1E">
              <w:rPr>
                <w:rFonts w:hint="eastAsia"/>
              </w:rPr>
              <w:t>转录组</w:t>
            </w:r>
            <w:proofErr w:type="gramEnd"/>
            <w:r w:rsidRPr="003F3D1E">
              <w:rPr>
                <w:rFonts w:hint="eastAsia"/>
              </w:rPr>
              <w:t>学技术主要包括高通量测序技术，可以全面检测植物基因的表达水平。这些技术已经相对成熟，并在多个项目中得到了成功应用。</w:t>
            </w:r>
          </w:p>
          <w:p w14:paraId="7713A0E4" w14:textId="638EED2B" w:rsidR="00427382" w:rsidRPr="003F3D1E" w:rsidRDefault="00427382" w:rsidP="00A8580C"/>
        </w:tc>
      </w:tr>
      <w:tr w:rsidR="00427382" w:rsidRPr="00AD479C" w14:paraId="76542252" w14:textId="77777777" w:rsidTr="00A0459C">
        <w:trPr>
          <w:trHeight w:val="3395"/>
        </w:trPr>
        <w:tc>
          <w:tcPr>
            <w:tcW w:w="9864" w:type="dxa"/>
          </w:tcPr>
          <w:p w14:paraId="576BC008" w14:textId="77777777" w:rsidR="00427382" w:rsidRPr="002749E0" w:rsidRDefault="00427382" w:rsidP="00960853">
            <w:pPr>
              <w:rPr>
                <w:b/>
                <w:sz w:val="24"/>
              </w:rPr>
            </w:pPr>
            <w:r w:rsidRPr="002749E0">
              <w:rPr>
                <w:rFonts w:hint="eastAsia"/>
                <w:b/>
                <w:sz w:val="24"/>
              </w:rPr>
              <w:lastRenderedPageBreak/>
              <w:t>3</w:t>
            </w:r>
            <w:r w:rsidRPr="002749E0">
              <w:rPr>
                <w:rFonts w:hint="eastAsia"/>
                <w:b/>
                <w:sz w:val="24"/>
              </w:rPr>
              <w:t>、</w:t>
            </w:r>
            <w:r>
              <w:rPr>
                <w:rFonts w:hint="eastAsia"/>
                <w:b/>
                <w:sz w:val="24"/>
              </w:rPr>
              <w:t>本研究的特色与</w:t>
            </w:r>
            <w:r w:rsidRPr="002749E0">
              <w:rPr>
                <w:rFonts w:hint="eastAsia"/>
                <w:b/>
                <w:sz w:val="24"/>
              </w:rPr>
              <w:t>创新之处</w:t>
            </w:r>
          </w:p>
          <w:p w14:paraId="5BB2D2F7" w14:textId="59EA1981" w:rsidR="00427382" w:rsidRPr="008F6E04" w:rsidRDefault="00A8580C" w:rsidP="00A8580C">
            <w:pPr>
              <w:spacing w:line="360" w:lineRule="auto"/>
              <w:ind w:firstLineChars="200" w:firstLine="420"/>
              <w:rPr>
                <w:bCs/>
                <w:szCs w:val="21"/>
              </w:rPr>
            </w:pPr>
            <w:r w:rsidRPr="008F6E04">
              <w:rPr>
                <w:rFonts w:hint="eastAsia"/>
                <w:bCs/>
                <w:szCs w:val="21"/>
              </w:rPr>
              <w:t>目前云南漆树种质资源评价及优选相关研究</w:t>
            </w:r>
            <w:r w:rsidR="00006DC9">
              <w:rPr>
                <w:rFonts w:hint="eastAsia"/>
                <w:bCs/>
                <w:szCs w:val="21"/>
              </w:rPr>
              <w:t>报道较少</w:t>
            </w:r>
            <w:r w:rsidRPr="008F6E04">
              <w:rPr>
                <w:rFonts w:hint="eastAsia"/>
                <w:bCs/>
                <w:szCs w:val="21"/>
              </w:rPr>
              <w:t>，加之漆树遗传背景较为模糊，一定程度上限制了漆树功能基因和表达调控方面的研究。为此，本研究以云南</w:t>
            </w:r>
            <w:r w:rsidRPr="008F6E04">
              <w:rPr>
                <w:rFonts w:hint="eastAsia"/>
                <w:bCs/>
                <w:szCs w:val="21"/>
              </w:rPr>
              <w:t>36</w:t>
            </w:r>
            <w:r w:rsidRPr="008F6E04">
              <w:rPr>
                <w:rFonts w:hint="eastAsia"/>
                <w:bCs/>
                <w:szCs w:val="21"/>
              </w:rPr>
              <w:t>个家系漆树果实为试材，分析其性状差异及子代表达特征，比较不同家系表型性状遗传多样性，以果实表型指标为筛选依据进行综合得分计算，对优势</w:t>
            </w:r>
            <w:r w:rsidR="007C4DD2">
              <w:rPr>
                <w:rFonts w:hint="eastAsia"/>
                <w:bCs/>
                <w:szCs w:val="21"/>
              </w:rPr>
              <w:t>家系</w:t>
            </w:r>
            <w:proofErr w:type="gramStart"/>
            <w:r w:rsidRPr="008F6E04">
              <w:rPr>
                <w:rFonts w:hint="eastAsia"/>
                <w:bCs/>
                <w:szCs w:val="21"/>
              </w:rPr>
              <w:t>进行优株筛选</w:t>
            </w:r>
            <w:proofErr w:type="gramEnd"/>
            <w:r w:rsidRPr="008F6E04">
              <w:rPr>
                <w:rFonts w:hint="eastAsia"/>
                <w:bCs/>
                <w:szCs w:val="21"/>
              </w:rPr>
              <w:t>，同时从</w:t>
            </w:r>
            <w:proofErr w:type="gramStart"/>
            <w:r w:rsidRPr="008F6E04">
              <w:rPr>
                <w:rFonts w:hint="eastAsia"/>
                <w:bCs/>
                <w:szCs w:val="21"/>
              </w:rPr>
              <w:t>代谢组和转录组</w:t>
            </w:r>
            <w:proofErr w:type="gramEnd"/>
            <w:r w:rsidRPr="008F6E04">
              <w:rPr>
                <w:rFonts w:hint="eastAsia"/>
                <w:bCs/>
                <w:szCs w:val="21"/>
              </w:rPr>
              <w:t>层面深入挖掘漆油品质差异形成的相关基因，以期为漆树优良种质资源收集和优质品种选育提供参考。</w:t>
            </w:r>
          </w:p>
        </w:tc>
      </w:tr>
      <w:tr w:rsidR="00427382" w:rsidRPr="00AD479C" w14:paraId="73342341" w14:textId="77777777" w:rsidTr="00081573">
        <w:trPr>
          <w:trHeight w:val="7628"/>
        </w:trPr>
        <w:tc>
          <w:tcPr>
            <w:tcW w:w="9864" w:type="dxa"/>
          </w:tcPr>
          <w:p w14:paraId="14B5A6C4" w14:textId="77777777" w:rsidR="00427382" w:rsidRPr="002749E0" w:rsidRDefault="00427382" w:rsidP="00960853">
            <w:pPr>
              <w:rPr>
                <w:b/>
                <w:sz w:val="24"/>
              </w:rPr>
            </w:pPr>
            <w:r w:rsidRPr="002749E0">
              <w:rPr>
                <w:rFonts w:hint="eastAsia"/>
                <w:b/>
                <w:sz w:val="24"/>
              </w:rPr>
              <w:t>4</w:t>
            </w:r>
            <w:r w:rsidRPr="002749E0">
              <w:rPr>
                <w:rFonts w:hint="eastAsia"/>
                <w:b/>
                <w:sz w:val="24"/>
              </w:rPr>
              <w:t>、</w:t>
            </w:r>
            <w:r>
              <w:rPr>
                <w:rFonts w:hint="eastAsia"/>
                <w:b/>
                <w:sz w:val="24"/>
              </w:rPr>
              <w:t>研究</w:t>
            </w:r>
            <w:r w:rsidRPr="002749E0">
              <w:rPr>
                <w:rFonts w:hint="eastAsia"/>
                <w:b/>
                <w:sz w:val="24"/>
              </w:rPr>
              <w:t>计划及预期</w:t>
            </w:r>
            <w:r>
              <w:rPr>
                <w:rFonts w:hint="eastAsia"/>
                <w:b/>
                <w:sz w:val="24"/>
              </w:rPr>
              <w:t>研究</w:t>
            </w:r>
            <w:r w:rsidRPr="002749E0">
              <w:rPr>
                <w:rFonts w:hint="eastAsia"/>
                <w:b/>
                <w:sz w:val="24"/>
              </w:rPr>
              <w:t>结果</w:t>
            </w:r>
          </w:p>
          <w:p w14:paraId="5A97F9F1" w14:textId="77777777" w:rsidR="00427382" w:rsidRDefault="00A8580C" w:rsidP="00960853">
            <w:pPr>
              <w:rPr>
                <w:b/>
              </w:rPr>
            </w:pPr>
            <w:r>
              <w:rPr>
                <w:rFonts w:hint="eastAsia"/>
                <w:b/>
              </w:rPr>
              <w:t>4.1</w:t>
            </w:r>
            <w:r>
              <w:rPr>
                <w:rFonts w:hint="eastAsia"/>
                <w:b/>
              </w:rPr>
              <w:t>研究计划</w:t>
            </w:r>
          </w:p>
          <w:p w14:paraId="135C7B14" w14:textId="77777777" w:rsidR="00A8580C" w:rsidRPr="007B6BCB" w:rsidRDefault="00A8580C" w:rsidP="00A8580C">
            <w:pPr>
              <w:spacing w:line="360" w:lineRule="auto"/>
              <w:ind w:firstLineChars="200" w:firstLine="420"/>
            </w:pPr>
            <w:r w:rsidRPr="007B6BCB">
              <w:rPr>
                <w:rFonts w:hint="eastAsia"/>
              </w:rPr>
              <w:t>2023</w:t>
            </w:r>
            <w:r w:rsidRPr="007B6BCB">
              <w:rPr>
                <w:rFonts w:hint="eastAsia"/>
              </w:rPr>
              <w:t>年</w:t>
            </w:r>
            <w:r w:rsidRPr="007B6BCB">
              <w:rPr>
                <w:rFonts w:hint="eastAsia"/>
              </w:rPr>
              <w:t>9</w:t>
            </w:r>
            <w:r w:rsidRPr="007B6BCB">
              <w:rPr>
                <w:rFonts w:hint="eastAsia"/>
              </w:rPr>
              <w:t>月：搜集云南漆树种质资源分布情况以及种质优选相关文献资料</w:t>
            </w:r>
          </w:p>
          <w:p w14:paraId="5DEA70A7" w14:textId="77777777" w:rsidR="00A8580C" w:rsidRPr="007B6BCB" w:rsidRDefault="00A8580C" w:rsidP="00A8580C">
            <w:pPr>
              <w:spacing w:line="360" w:lineRule="auto"/>
              <w:ind w:firstLineChars="200" w:firstLine="420"/>
            </w:pPr>
            <w:r w:rsidRPr="007B6BCB">
              <w:rPr>
                <w:rFonts w:hint="eastAsia"/>
              </w:rPr>
              <w:t>2023</w:t>
            </w:r>
            <w:r w:rsidRPr="007B6BCB">
              <w:rPr>
                <w:rFonts w:hint="eastAsia"/>
              </w:rPr>
              <w:t>年</w:t>
            </w:r>
            <w:r w:rsidRPr="007B6BCB">
              <w:rPr>
                <w:rFonts w:hint="eastAsia"/>
              </w:rPr>
              <w:t>9</w:t>
            </w:r>
            <w:r w:rsidRPr="007B6BCB">
              <w:rPr>
                <w:rFonts w:hint="eastAsia"/>
              </w:rPr>
              <w:t>月</w:t>
            </w:r>
            <w:r>
              <w:rPr>
                <w:rFonts w:hint="eastAsia"/>
              </w:rPr>
              <w:t>-</w:t>
            </w:r>
            <w:r w:rsidRPr="007B6BCB">
              <w:rPr>
                <w:rFonts w:hint="eastAsia"/>
              </w:rPr>
              <w:t>2023</w:t>
            </w:r>
            <w:r w:rsidRPr="007B6BCB">
              <w:rPr>
                <w:rFonts w:hint="eastAsia"/>
              </w:rPr>
              <w:t>年</w:t>
            </w:r>
            <w:r w:rsidRPr="007B6BCB">
              <w:rPr>
                <w:rFonts w:hint="eastAsia"/>
              </w:rPr>
              <w:t>11</w:t>
            </w:r>
            <w:r w:rsidRPr="007B6BCB">
              <w:rPr>
                <w:rFonts w:hint="eastAsia"/>
              </w:rPr>
              <w:t>月：在种子成熟期，前往怒江州、迪庆州、昭通市采集足够样本的漆树</w:t>
            </w:r>
            <w:r>
              <w:rPr>
                <w:rFonts w:hint="eastAsia"/>
              </w:rPr>
              <w:t>果实</w:t>
            </w:r>
          </w:p>
          <w:p w14:paraId="05F08DF7" w14:textId="0B25BB89" w:rsidR="00A8580C" w:rsidRPr="007B6BCB" w:rsidRDefault="00A8580C" w:rsidP="00A8580C">
            <w:pPr>
              <w:spacing w:line="360" w:lineRule="auto"/>
              <w:ind w:firstLineChars="200" w:firstLine="420"/>
            </w:pPr>
            <w:r w:rsidRPr="007B6BCB">
              <w:rPr>
                <w:rFonts w:hint="eastAsia"/>
              </w:rPr>
              <w:t>2023</w:t>
            </w:r>
            <w:r w:rsidRPr="007B6BCB">
              <w:rPr>
                <w:rFonts w:hint="eastAsia"/>
              </w:rPr>
              <w:t>年</w:t>
            </w:r>
            <w:r w:rsidRPr="007B6BCB">
              <w:rPr>
                <w:rFonts w:hint="eastAsia"/>
              </w:rPr>
              <w:t>11</w:t>
            </w:r>
            <w:r w:rsidRPr="007B6BCB">
              <w:rPr>
                <w:rFonts w:hint="eastAsia"/>
              </w:rPr>
              <w:t>月</w:t>
            </w:r>
            <w:r w:rsidRPr="007B6BCB">
              <w:rPr>
                <w:rFonts w:hint="eastAsia"/>
              </w:rPr>
              <w:t>-2024</w:t>
            </w:r>
            <w:r w:rsidRPr="007B6BCB">
              <w:rPr>
                <w:rFonts w:hint="eastAsia"/>
              </w:rPr>
              <w:t>年</w:t>
            </w:r>
            <w:r>
              <w:rPr>
                <w:rFonts w:hint="eastAsia"/>
              </w:rPr>
              <w:t>6</w:t>
            </w:r>
            <w:r w:rsidRPr="007B6BCB">
              <w:rPr>
                <w:rFonts w:hint="eastAsia"/>
              </w:rPr>
              <w:t>月：完成</w:t>
            </w:r>
            <w:r w:rsidR="007C4DD2">
              <w:rPr>
                <w:rFonts w:hint="eastAsia"/>
              </w:rPr>
              <w:t>36</w:t>
            </w:r>
            <w:r w:rsidR="007C4DD2">
              <w:rPr>
                <w:rFonts w:hint="eastAsia"/>
              </w:rPr>
              <w:t>个家系</w:t>
            </w:r>
            <w:r w:rsidRPr="007B6BCB">
              <w:rPr>
                <w:rFonts w:hint="eastAsia"/>
              </w:rPr>
              <w:t>地漆树</w:t>
            </w:r>
            <w:r>
              <w:rPr>
                <w:rFonts w:hint="eastAsia"/>
              </w:rPr>
              <w:t>果实、</w:t>
            </w:r>
            <w:r w:rsidRPr="007B6BCB">
              <w:rPr>
                <w:rFonts w:hint="eastAsia"/>
              </w:rPr>
              <w:t>种子表型性状</w:t>
            </w:r>
            <w:r>
              <w:rPr>
                <w:rFonts w:hint="eastAsia"/>
              </w:rPr>
              <w:t>和漆蜡、漆油含量</w:t>
            </w:r>
            <w:r w:rsidRPr="007B6BCB">
              <w:rPr>
                <w:rFonts w:hint="eastAsia"/>
              </w:rPr>
              <w:t>测定</w:t>
            </w:r>
            <w:r>
              <w:rPr>
                <w:rFonts w:hint="eastAsia"/>
              </w:rPr>
              <w:t>，</w:t>
            </w:r>
            <w:r w:rsidRPr="007B6BCB">
              <w:rPr>
                <w:rFonts w:hint="eastAsia"/>
              </w:rPr>
              <w:t>并将种子播种至西南林业大学树木园温室大棚内，定期浇水、松土、除草</w:t>
            </w:r>
          </w:p>
          <w:p w14:paraId="7882E14B" w14:textId="77777777" w:rsidR="00A8580C" w:rsidRDefault="00A8580C" w:rsidP="00A8580C">
            <w:pPr>
              <w:spacing w:line="360" w:lineRule="auto"/>
              <w:ind w:firstLineChars="200" w:firstLine="420"/>
            </w:pPr>
            <w:r w:rsidRPr="007B6BCB">
              <w:rPr>
                <w:rFonts w:hint="eastAsia"/>
              </w:rPr>
              <w:t>2024</w:t>
            </w:r>
            <w:r w:rsidRPr="007B6BCB">
              <w:rPr>
                <w:rFonts w:hint="eastAsia"/>
              </w:rPr>
              <w:t>年</w:t>
            </w:r>
            <w:r>
              <w:rPr>
                <w:rFonts w:hint="eastAsia"/>
              </w:rPr>
              <w:t>7</w:t>
            </w:r>
            <w:r w:rsidRPr="007B6BCB">
              <w:rPr>
                <w:rFonts w:hint="eastAsia"/>
              </w:rPr>
              <w:t>月</w:t>
            </w:r>
            <w:r w:rsidRPr="007B6BCB">
              <w:rPr>
                <w:rFonts w:hint="eastAsia"/>
              </w:rPr>
              <w:t>-2024</w:t>
            </w:r>
            <w:r w:rsidRPr="007B6BCB">
              <w:rPr>
                <w:rFonts w:hint="eastAsia"/>
              </w:rPr>
              <w:t>年</w:t>
            </w:r>
            <w:r>
              <w:rPr>
                <w:rFonts w:hint="eastAsia"/>
              </w:rPr>
              <w:t>9</w:t>
            </w:r>
            <w:r w:rsidRPr="007B6BCB">
              <w:rPr>
                <w:rFonts w:hint="eastAsia"/>
              </w:rPr>
              <w:t>月：</w:t>
            </w:r>
            <w:r>
              <w:rPr>
                <w:rFonts w:hint="eastAsia"/>
              </w:rPr>
              <w:t>定期检测漆树幼苗发芽情况，并记录各家系发芽率和发芽势</w:t>
            </w:r>
          </w:p>
          <w:p w14:paraId="2E1AA80C" w14:textId="2B3650C0" w:rsidR="007C29BD" w:rsidRDefault="007C29BD" w:rsidP="00A8580C">
            <w:pPr>
              <w:spacing w:line="360" w:lineRule="auto"/>
              <w:ind w:firstLineChars="200" w:firstLine="420"/>
            </w:pPr>
            <w:r w:rsidRPr="007B6BCB">
              <w:rPr>
                <w:rFonts w:hint="eastAsia"/>
              </w:rPr>
              <w:t>2024</w:t>
            </w:r>
            <w:r w:rsidRPr="007B6BCB">
              <w:rPr>
                <w:rFonts w:hint="eastAsia"/>
              </w:rPr>
              <w:t>年</w:t>
            </w:r>
            <w:r>
              <w:rPr>
                <w:rFonts w:hint="eastAsia"/>
              </w:rPr>
              <w:t>10</w:t>
            </w:r>
            <w:r w:rsidRPr="007B6BCB">
              <w:rPr>
                <w:rFonts w:hint="eastAsia"/>
              </w:rPr>
              <w:t>月</w:t>
            </w:r>
            <w:r w:rsidRPr="007B6BCB">
              <w:rPr>
                <w:rFonts w:hint="eastAsia"/>
              </w:rPr>
              <w:t>-2024</w:t>
            </w:r>
            <w:r w:rsidRPr="007B6BCB">
              <w:rPr>
                <w:rFonts w:hint="eastAsia"/>
              </w:rPr>
              <w:t>年</w:t>
            </w:r>
            <w:r>
              <w:rPr>
                <w:rFonts w:hint="eastAsia"/>
              </w:rPr>
              <w:t>11</w:t>
            </w:r>
            <w:r w:rsidRPr="007B6BCB">
              <w:rPr>
                <w:rFonts w:hint="eastAsia"/>
              </w:rPr>
              <w:t>月</w:t>
            </w:r>
            <w:r>
              <w:rPr>
                <w:rFonts w:hint="eastAsia"/>
              </w:rPr>
              <w:t>：测定漆树苗期性状，包括叶片数、生物量等</w:t>
            </w:r>
          </w:p>
          <w:p w14:paraId="5009ECA9" w14:textId="7A015B37" w:rsidR="00A8580C" w:rsidRDefault="00A8580C" w:rsidP="00A8580C">
            <w:pPr>
              <w:spacing w:line="360" w:lineRule="auto"/>
              <w:ind w:firstLineChars="200" w:firstLine="420"/>
            </w:pPr>
            <w:r w:rsidRPr="007B6BCB">
              <w:rPr>
                <w:rFonts w:hint="eastAsia"/>
              </w:rPr>
              <w:t>2024</w:t>
            </w:r>
            <w:r w:rsidRPr="007B6BCB">
              <w:rPr>
                <w:rFonts w:hint="eastAsia"/>
              </w:rPr>
              <w:t>年</w:t>
            </w:r>
            <w:r>
              <w:rPr>
                <w:rFonts w:hint="eastAsia"/>
              </w:rPr>
              <w:t>10</w:t>
            </w:r>
            <w:r w:rsidRPr="007B6BCB">
              <w:rPr>
                <w:rFonts w:hint="eastAsia"/>
              </w:rPr>
              <w:t>月</w:t>
            </w:r>
            <w:r w:rsidRPr="007B6BCB">
              <w:rPr>
                <w:rFonts w:hint="eastAsia"/>
              </w:rPr>
              <w:t>-2024</w:t>
            </w:r>
            <w:r w:rsidRPr="007B6BCB">
              <w:rPr>
                <w:rFonts w:hint="eastAsia"/>
              </w:rPr>
              <w:t>年</w:t>
            </w:r>
            <w:r>
              <w:rPr>
                <w:rFonts w:hint="eastAsia"/>
              </w:rPr>
              <w:t>12</w:t>
            </w:r>
            <w:r w:rsidRPr="007B6BCB">
              <w:rPr>
                <w:rFonts w:hint="eastAsia"/>
              </w:rPr>
              <w:t>月</w:t>
            </w:r>
            <w:r>
              <w:rPr>
                <w:rFonts w:hint="eastAsia"/>
              </w:rPr>
              <w:t>：完成漆油</w:t>
            </w:r>
            <w:proofErr w:type="gramStart"/>
            <w:r>
              <w:rPr>
                <w:rFonts w:hint="eastAsia"/>
              </w:rPr>
              <w:t>代谢组</w:t>
            </w:r>
            <w:proofErr w:type="gramEnd"/>
            <w:r>
              <w:rPr>
                <w:rFonts w:hint="eastAsia"/>
              </w:rPr>
              <w:t>学测定及分析；完成</w:t>
            </w:r>
            <w:proofErr w:type="gramStart"/>
            <w:r>
              <w:rPr>
                <w:rFonts w:hint="eastAsia"/>
              </w:rPr>
              <w:t>转录组</w:t>
            </w:r>
            <w:proofErr w:type="gramEnd"/>
            <w:r>
              <w:rPr>
                <w:rFonts w:hint="eastAsia"/>
              </w:rPr>
              <w:t>测序及分析</w:t>
            </w:r>
          </w:p>
          <w:p w14:paraId="27C8F752" w14:textId="77777777" w:rsidR="00A8580C" w:rsidRDefault="00A8580C" w:rsidP="00A8580C">
            <w:pPr>
              <w:spacing w:line="360" w:lineRule="auto"/>
              <w:ind w:firstLineChars="200" w:firstLine="420"/>
            </w:pPr>
            <w:r>
              <w:rPr>
                <w:rFonts w:hint="eastAsia"/>
              </w:rPr>
              <w:t>2025</w:t>
            </w:r>
            <w:r>
              <w:rPr>
                <w:rFonts w:hint="eastAsia"/>
              </w:rPr>
              <w:t>年</w:t>
            </w:r>
            <w:r>
              <w:rPr>
                <w:rFonts w:hint="eastAsia"/>
              </w:rPr>
              <w:t>1</w:t>
            </w:r>
            <w:r>
              <w:rPr>
                <w:rFonts w:hint="eastAsia"/>
              </w:rPr>
              <w:t>月</w:t>
            </w:r>
            <w:r>
              <w:rPr>
                <w:rFonts w:hint="eastAsia"/>
              </w:rPr>
              <w:t>-2025</w:t>
            </w:r>
            <w:r>
              <w:rPr>
                <w:rFonts w:hint="eastAsia"/>
              </w:rPr>
              <w:t>年</w:t>
            </w:r>
            <w:r>
              <w:rPr>
                <w:rFonts w:hint="eastAsia"/>
              </w:rPr>
              <w:t>3</w:t>
            </w:r>
            <w:r>
              <w:rPr>
                <w:rFonts w:hint="eastAsia"/>
              </w:rPr>
              <w:t>月：结合</w:t>
            </w:r>
            <w:proofErr w:type="gramStart"/>
            <w:r>
              <w:rPr>
                <w:rFonts w:hint="eastAsia"/>
              </w:rPr>
              <w:t>转录组代谢组</w:t>
            </w:r>
            <w:proofErr w:type="gramEnd"/>
            <w:r>
              <w:rPr>
                <w:rFonts w:hint="eastAsia"/>
              </w:rPr>
              <w:t>学分析撰写二区论文一篇</w:t>
            </w:r>
          </w:p>
          <w:p w14:paraId="0AB4C113" w14:textId="77777777" w:rsidR="00A8580C" w:rsidRDefault="00A8580C" w:rsidP="00960853">
            <w:pPr>
              <w:rPr>
                <w:b/>
              </w:rPr>
            </w:pPr>
            <w:r>
              <w:rPr>
                <w:rFonts w:hint="eastAsia"/>
                <w:b/>
              </w:rPr>
              <w:t>4.2</w:t>
            </w:r>
            <w:r>
              <w:rPr>
                <w:rFonts w:hint="eastAsia"/>
                <w:b/>
              </w:rPr>
              <w:t>预期结果</w:t>
            </w:r>
          </w:p>
          <w:p w14:paraId="019CF8DC" w14:textId="7E03C74A" w:rsidR="00A8580C" w:rsidRDefault="00A0459C" w:rsidP="00A0459C">
            <w:pPr>
              <w:ind w:firstLineChars="200" w:firstLine="420"/>
              <w:rPr>
                <w:bCs/>
              </w:rPr>
            </w:pPr>
            <w:r>
              <w:rPr>
                <w:rFonts w:hint="eastAsia"/>
                <w:bCs/>
              </w:rPr>
              <w:t>1</w:t>
            </w:r>
            <w:r>
              <w:rPr>
                <w:rFonts w:hint="eastAsia"/>
                <w:bCs/>
              </w:rPr>
              <w:t>、</w:t>
            </w:r>
            <w:r w:rsidRPr="00A0459C">
              <w:rPr>
                <w:rFonts w:hint="eastAsia"/>
                <w:bCs/>
              </w:rPr>
              <w:t>筛选出</w:t>
            </w:r>
            <w:r w:rsidRPr="00A0459C">
              <w:rPr>
                <w:rFonts w:hint="eastAsia"/>
                <w:bCs/>
              </w:rPr>
              <w:t>3</w:t>
            </w:r>
            <w:r w:rsidRPr="00A0459C">
              <w:rPr>
                <w:rFonts w:hint="eastAsia"/>
                <w:bCs/>
              </w:rPr>
              <w:t>个高质量产油家系</w:t>
            </w:r>
          </w:p>
          <w:p w14:paraId="5536E444" w14:textId="51AB2876" w:rsidR="00A0459C" w:rsidRDefault="00A0459C" w:rsidP="00A0459C">
            <w:pPr>
              <w:ind w:firstLineChars="200" w:firstLine="420"/>
              <w:rPr>
                <w:bCs/>
              </w:rPr>
            </w:pPr>
            <w:r>
              <w:rPr>
                <w:rFonts w:hint="eastAsia"/>
                <w:bCs/>
              </w:rPr>
              <w:t>2</w:t>
            </w:r>
            <w:r>
              <w:rPr>
                <w:rFonts w:hint="eastAsia"/>
                <w:bCs/>
              </w:rPr>
              <w:t>、</w:t>
            </w:r>
            <w:r w:rsidRPr="00A0459C">
              <w:rPr>
                <w:rFonts w:hint="eastAsia"/>
                <w:bCs/>
              </w:rPr>
              <w:t>从</w:t>
            </w:r>
            <w:proofErr w:type="gramStart"/>
            <w:r w:rsidRPr="00A0459C">
              <w:rPr>
                <w:rFonts w:hint="eastAsia"/>
                <w:bCs/>
              </w:rPr>
              <w:t>代谢组和转录组</w:t>
            </w:r>
            <w:proofErr w:type="gramEnd"/>
            <w:r w:rsidRPr="00A0459C">
              <w:rPr>
                <w:rFonts w:hint="eastAsia"/>
                <w:bCs/>
              </w:rPr>
              <w:t>层面揭示漆油品质差异形成的相关基因</w:t>
            </w:r>
          </w:p>
          <w:p w14:paraId="56D56CAF" w14:textId="346A6E4D" w:rsidR="00A0459C" w:rsidRPr="00A0459C" w:rsidRDefault="00A0459C" w:rsidP="00A0459C">
            <w:pPr>
              <w:ind w:firstLineChars="200" w:firstLine="420"/>
              <w:rPr>
                <w:bCs/>
              </w:rPr>
            </w:pPr>
            <w:r>
              <w:rPr>
                <w:rFonts w:hint="eastAsia"/>
                <w:bCs/>
              </w:rPr>
              <w:t>3</w:t>
            </w:r>
            <w:r>
              <w:rPr>
                <w:rFonts w:hint="eastAsia"/>
                <w:bCs/>
              </w:rPr>
              <w:t>、</w:t>
            </w:r>
            <w:r w:rsidRPr="00A0459C">
              <w:rPr>
                <w:rFonts w:hint="eastAsia"/>
                <w:bCs/>
              </w:rPr>
              <w:t>发表</w:t>
            </w:r>
            <w:r w:rsidRPr="00A0459C">
              <w:rPr>
                <w:rFonts w:hint="eastAsia"/>
                <w:bCs/>
              </w:rPr>
              <w:t>2</w:t>
            </w:r>
            <w:r w:rsidRPr="00A0459C">
              <w:rPr>
                <w:rFonts w:hint="eastAsia"/>
                <w:bCs/>
              </w:rPr>
              <w:t>篇学术论文，并完成学位论文</w:t>
            </w:r>
          </w:p>
          <w:p w14:paraId="17CB742A" w14:textId="1813C58F" w:rsidR="00A0459C" w:rsidRPr="00A0459C" w:rsidRDefault="00A0459C" w:rsidP="00960853">
            <w:pPr>
              <w:rPr>
                <w:bCs/>
              </w:rPr>
            </w:pPr>
          </w:p>
        </w:tc>
      </w:tr>
    </w:tbl>
    <w:p w14:paraId="32397711" w14:textId="4D377987" w:rsidR="00427382" w:rsidRPr="00AD479C" w:rsidRDefault="00427382" w:rsidP="00427382">
      <w:pPr>
        <w:spacing w:line="560" w:lineRule="exact"/>
        <w:rPr>
          <w:b/>
          <w:sz w:val="30"/>
          <w:szCs w:val="30"/>
        </w:rPr>
      </w:pPr>
      <w:r w:rsidRPr="00AD479C">
        <w:rPr>
          <w:rFonts w:hint="eastAsia"/>
          <w:b/>
          <w:sz w:val="30"/>
          <w:szCs w:val="30"/>
        </w:rPr>
        <w:lastRenderedPageBreak/>
        <w:t>三、</w:t>
      </w:r>
      <w:r>
        <w:rPr>
          <w:rFonts w:hint="eastAsia"/>
          <w:b/>
          <w:sz w:val="30"/>
          <w:szCs w:val="30"/>
        </w:rPr>
        <w:t>研究基础</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9"/>
      </w:tblGrid>
      <w:tr w:rsidR="00427382" w:rsidRPr="00AD479C" w14:paraId="1A0A9BA9" w14:textId="77777777" w:rsidTr="00960853">
        <w:trPr>
          <w:trHeight w:val="6277"/>
        </w:trPr>
        <w:tc>
          <w:tcPr>
            <w:tcW w:w="9249" w:type="dxa"/>
          </w:tcPr>
          <w:p w14:paraId="619983CB" w14:textId="77777777" w:rsidR="00427382" w:rsidRPr="007E6C83" w:rsidRDefault="00427382" w:rsidP="00960853">
            <w:pPr>
              <w:rPr>
                <w:b/>
                <w:sz w:val="24"/>
              </w:rPr>
            </w:pPr>
            <w:r w:rsidRPr="007E6C83">
              <w:rPr>
                <w:rFonts w:hint="eastAsia"/>
                <w:b/>
                <w:sz w:val="24"/>
              </w:rPr>
              <w:t>1</w:t>
            </w:r>
            <w:r w:rsidRPr="007E6C83">
              <w:rPr>
                <w:rFonts w:hint="eastAsia"/>
                <w:b/>
                <w:sz w:val="24"/>
              </w:rPr>
              <w:t>、</w:t>
            </w:r>
            <w:r w:rsidRPr="00FF04ED">
              <w:rPr>
                <w:rFonts w:hint="eastAsia"/>
                <w:b/>
                <w:sz w:val="24"/>
              </w:rPr>
              <w:t>已参加过的相关研究工作和已取得的研究工作</w:t>
            </w:r>
            <w:r>
              <w:rPr>
                <w:rFonts w:hint="eastAsia"/>
                <w:b/>
                <w:sz w:val="24"/>
              </w:rPr>
              <w:t>进展</w:t>
            </w:r>
          </w:p>
          <w:p w14:paraId="5961DA90" w14:textId="19821DF8" w:rsidR="00427382" w:rsidRPr="008F6E04" w:rsidRDefault="00E31769" w:rsidP="00E477EF">
            <w:pPr>
              <w:spacing w:line="360" w:lineRule="auto"/>
              <w:ind w:firstLineChars="200" w:firstLine="420"/>
              <w:rPr>
                <w:szCs w:val="21"/>
              </w:rPr>
            </w:pPr>
            <w:r w:rsidRPr="008F6E04">
              <w:rPr>
                <w:rFonts w:hint="eastAsia"/>
                <w:szCs w:val="21"/>
              </w:rPr>
              <w:t>已完成</w:t>
            </w:r>
            <w:r w:rsidRPr="008F6E04">
              <w:rPr>
                <w:rFonts w:hint="eastAsia"/>
                <w:szCs w:val="21"/>
              </w:rPr>
              <w:t>36</w:t>
            </w:r>
            <w:r w:rsidRPr="008F6E04">
              <w:rPr>
                <w:rFonts w:hint="eastAsia"/>
                <w:szCs w:val="21"/>
              </w:rPr>
              <w:t>个家系种子采集</w:t>
            </w:r>
            <w:r w:rsidR="00E477EF" w:rsidRPr="008F6E04">
              <w:rPr>
                <w:rFonts w:hint="eastAsia"/>
                <w:szCs w:val="21"/>
              </w:rPr>
              <w:t>及</w:t>
            </w:r>
            <w:r w:rsidRPr="008F6E04">
              <w:rPr>
                <w:rFonts w:hint="eastAsia"/>
                <w:szCs w:val="21"/>
              </w:rPr>
              <w:t>各项表型指标</w:t>
            </w:r>
            <w:r w:rsidR="0097156E">
              <w:rPr>
                <w:rFonts w:hint="eastAsia"/>
                <w:szCs w:val="21"/>
              </w:rPr>
              <w:t>的</w:t>
            </w:r>
            <w:r w:rsidRPr="008F6E04">
              <w:rPr>
                <w:rFonts w:hint="eastAsia"/>
                <w:szCs w:val="21"/>
              </w:rPr>
              <w:t>测定</w:t>
            </w:r>
            <w:r w:rsidR="0097156E">
              <w:rPr>
                <w:rFonts w:hint="eastAsia"/>
                <w:szCs w:val="21"/>
              </w:rPr>
              <w:t>、种子发芽观测和苗期生长性状评价，并</w:t>
            </w:r>
            <w:r w:rsidRPr="008F6E04">
              <w:rPr>
                <w:rFonts w:hint="eastAsia"/>
                <w:szCs w:val="21"/>
              </w:rPr>
              <w:t>从中筛选出</w:t>
            </w:r>
            <w:r w:rsidRPr="008F6E04">
              <w:rPr>
                <w:rFonts w:hint="eastAsia"/>
                <w:szCs w:val="21"/>
              </w:rPr>
              <w:t>3</w:t>
            </w:r>
            <w:r w:rsidRPr="008F6E04">
              <w:rPr>
                <w:rFonts w:hint="eastAsia"/>
                <w:szCs w:val="21"/>
              </w:rPr>
              <w:t>个高质量产油家系，</w:t>
            </w:r>
            <w:r w:rsidR="0097156E">
              <w:rPr>
                <w:rFonts w:hint="eastAsia"/>
                <w:szCs w:val="21"/>
              </w:rPr>
              <w:t>完成所有</w:t>
            </w:r>
            <w:r w:rsidRPr="008F6E04">
              <w:rPr>
                <w:rFonts w:hint="eastAsia"/>
                <w:szCs w:val="21"/>
              </w:rPr>
              <w:t>家系聚类分析。</w:t>
            </w:r>
            <w:r w:rsidR="00E477EF" w:rsidRPr="008F6E04">
              <w:rPr>
                <w:rFonts w:hint="eastAsia"/>
                <w:szCs w:val="21"/>
              </w:rPr>
              <w:t>目前正在对</w:t>
            </w:r>
            <w:r w:rsidR="00844656" w:rsidRPr="008F6E04">
              <w:rPr>
                <w:rFonts w:hint="eastAsia"/>
                <w:szCs w:val="21"/>
              </w:rPr>
              <w:t>其中含油量最高和最低的两个家系进行</w:t>
            </w:r>
            <w:proofErr w:type="gramStart"/>
            <w:r w:rsidR="00844656" w:rsidRPr="008F6E04">
              <w:rPr>
                <w:rFonts w:hint="eastAsia"/>
                <w:szCs w:val="21"/>
              </w:rPr>
              <w:t>转录组和</w:t>
            </w:r>
            <w:r w:rsidR="0097156E">
              <w:rPr>
                <w:rFonts w:hint="eastAsia"/>
                <w:szCs w:val="21"/>
              </w:rPr>
              <w:t>代谢组</w:t>
            </w:r>
            <w:proofErr w:type="gramEnd"/>
            <w:r w:rsidR="0097156E">
              <w:rPr>
                <w:rFonts w:hint="eastAsia"/>
                <w:szCs w:val="21"/>
              </w:rPr>
              <w:t>联合</w:t>
            </w:r>
            <w:r w:rsidR="00844656" w:rsidRPr="008F6E04">
              <w:rPr>
                <w:rFonts w:hint="eastAsia"/>
                <w:szCs w:val="21"/>
              </w:rPr>
              <w:t>分析。</w:t>
            </w:r>
          </w:p>
        </w:tc>
      </w:tr>
      <w:tr w:rsidR="00427382" w:rsidRPr="00AD479C" w14:paraId="33C30832" w14:textId="77777777" w:rsidTr="00960853">
        <w:trPr>
          <w:trHeight w:val="4051"/>
        </w:trPr>
        <w:tc>
          <w:tcPr>
            <w:tcW w:w="9249" w:type="dxa"/>
          </w:tcPr>
          <w:p w14:paraId="2402519A" w14:textId="1EAD4C75" w:rsidR="00427382" w:rsidRPr="007E6C83" w:rsidRDefault="00427382" w:rsidP="00E477EF">
            <w:pPr>
              <w:rPr>
                <w:b/>
                <w:sz w:val="24"/>
              </w:rPr>
            </w:pPr>
            <w:r w:rsidRPr="007E6C83">
              <w:rPr>
                <w:rFonts w:hint="eastAsia"/>
                <w:b/>
                <w:sz w:val="24"/>
              </w:rPr>
              <w:t>2</w:t>
            </w:r>
            <w:r w:rsidRPr="007E6C83">
              <w:rPr>
                <w:rFonts w:hint="eastAsia"/>
                <w:b/>
                <w:sz w:val="24"/>
              </w:rPr>
              <w:t>、</w:t>
            </w:r>
            <w:r w:rsidRPr="001B43E5">
              <w:rPr>
                <w:rFonts w:hint="eastAsia"/>
                <w:b/>
                <w:sz w:val="24"/>
              </w:rPr>
              <w:t>已具备的实验条件，尚缺少的实验条件和</w:t>
            </w:r>
            <w:proofErr w:type="gramStart"/>
            <w:r w:rsidRPr="001B43E5">
              <w:rPr>
                <w:rFonts w:hint="eastAsia"/>
                <w:b/>
                <w:sz w:val="24"/>
              </w:rPr>
              <w:t>拟解决</w:t>
            </w:r>
            <w:proofErr w:type="gramEnd"/>
            <w:r w:rsidRPr="001B43E5">
              <w:rPr>
                <w:rFonts w:hint="eastAsia"/>
                <w:b/>
                <w:sz w:val="24"/>
              </w:rPr>
              <w:t>的途径</w:t>
            </w:r>
          </w:p>
          <w:p w14:paraId="0801450F" w14:textId="08826932" w:rsidR="00427382" w:rsidRPr="00070930" w:rsidRDefault="00070930" w:rsidP="0099695D">
            <w:pPr>
              <w:spacing w:line="360" w:lineRule="auto"/>
              <w:ind w:firstLineChars="200" w:firstLine="420"/>
              <w:rPr>
                <w:bCs/>
              </w:rPr>
            </w:pPr>
            <w:r>
              <w:rPr>
                <w:rFonts w:hint="eastAsia"/>
                <w:bCs/>
              </w:rPr>
              <w:t>目前</w:t>
            </w:r>
            <w:r w:rsidR="0099695D">
              <w:rPr>
                <w:rFonts w:hint="eastAsia"/>
                <w:bCs/>
              </w:rPr>
              <w:t>已</w:t>
            </w:r>
            <w:r>
              <w:rPr>
                <w:rFonts w:hint="eastAsia"/>
                <w:bCs/>
              </w:rPr>
              <w:t>具备种子形态指标测量</w:t>
            </w:r>
            <w:r w:rsidR="0099695D">
              <w:rPr>
                <w:rFonts w:hint="eastAsia"/>
                <w:bCs/>
              </w:rPr>
              <w:t>及苗期生长评价条件，</w:t>
            </w:r>
            <w:r w:rsidR="0097156E">
              <w:rPr>
                <w:rFonts w:hint="eastAsia"/>
                <w:bCs/>
              </w:rPr>
              <w:t>但</w:t>
            </w:r>
            <w:r w:rsidR="0099695D">
              <w:rPr>
                <w:rFonts w:hint="eastAsia"/>
                <w:bCs/>
              </w:rPr>
              <w:t>缺少对</w:t>
            </w:r>
            <w:proofErr w:type="gramStart"/>
            <w:r w:rsidR="0099695D">
              <w:rPr>
                <w:rFonts w:hint="eastAsia"/>
                <w:bCs/>
              </w:rPr>
              <w:t>转录组</w:t>
            </w:r>
            <w:proofErr w:type="gramEnd"/>
            <w:r w:rsidR="0099695D">
              <w:rPr>
                <w:rFonts w:hint="eastAsia"/>
                <w:bCs/>
              </w:rPr>
              <w:t>测序和</w:t>
            </w:r>
            <w:proofErr w:type="gramStart"/>
            <w:r w:rsidR="0099695D">
              <w:rPr>
                <w:rFonts w:hint="eastAsia"/>
                <w:bCs/>
              </w:rPr>
              <w:t>代谢组</w:t>
            </w:r>
            <w:proofErr w:type="gramEnd"/>
            <w:r w:rsidR="0099695D">
              <w:rPr>
                <w:rFonts w:hint="eastAsia"/>
                <w:bCs/>
              </w:rPr>
              <w:t>分析条件</w:t>
            </w:r>
            <w:r w:rsidR="003F3D1E">
              <w:rPr>
                <w:rFonts w:hint="eastAsia"/>
                <w:bCs/>
              </w:rPr>
              <w:t>。</w:t>
            </w:r>
            <w:proofErr w:type="gramStart"/>
            <w:r w:rsidR="003F3D1E" w:rsidRPr="003F3D1E">
              <w:rPr>
                <w:rFonts w:hint="eastAsia"/>
                <w:bCs/>
              </w:rPr>
              <w:t>代谢组和转录组</w:t>
            </w:r>
            <w:proofErr w:type="gramEnd"/>
            <w:r w:rsidR="003F3D1E" w:rsidRPr="003F3D1E">
              <w:rPr>
                <w:rFonts w:hint="eastAsia"/>
                <w:bCs/>
              </w:rPr>
              <w:t>数据具有高度的复杂性和异质性，需要采用先进的生物信息学方法进行数据整合和分析。解决方案是选择专业分析团队和完善的平台，采用最新的生物信息学软件和算法，确保数据分析的准确性和可靠性。</w:t>
            </w:r>
          </w:p>
        </w:tc>
      </w:tr>
      <w:tr w:rsidR="00427382" w:rsidRPr="00AD479C" w14:paraId="10592EBA" w14:textId="77777777" w:rsidTr="00960853">
        <w:trPr>
          <w:trHeight w:val="2848"/>
        </w:trPr>
        <w:tc>
          <w:tcPr>
            <w:tcW w:w="9249" w:type="dxa"/>
          </w:tcPr>
          <w:p w14:paraId="3DAEFF80" w14:textId="77777777" w:rsidR="00427382" w:rsidRDefault="00427382" w:rsidP="00960853">
            <w:pPr>
              <w:rPr>
                <w:b/>
                <w:sz w:val="24"/>
              </w:rPr>
            </w:pPr>
            <w:r w:rsidRPr="002749E0">
              <w:rPr>
                <w:rFonts w:hint="eastAsia"/>
                <w:b/>
                <w:sz w:val="24"/>
              </w:rPr>
              <w:t>3</w:t>
            </w:r>
            <w:r w:rsidRPr="002749E0">
              <w:rPr>
                <w:rFonts w:hint="eastAsia"/>
                <w:b/>
                <w:sz w:val="24"/>
              </w:rPr>
              <w:t>、</w:t>
            </w:r>
            <w:r>
              <w:rPr>
                <w:rFonts w:hint="eastAsia"/>
                <w:b/>
                <w:sz w:val="24"/>
              </w:rPr>
              <w:t>研究经费预算和经费落实情况</w:t>
            </w:r>
          </w:p>
          <w:p w14:paraId="2AC1BF60" w14:textId="416342BD" w:rsidR="002219F2" w:rsidRPr="008F6E04" w:rsidRDefault="002219F2" w:rsidP="00960853">
            <w:pPr>
              <w:rPr>
                <w:bCs/>
                <w:szCs w:val="21"/>
              </w:rPr>
            </w:pPr>
            <w:r w:rsidRPr="008F6E04">
              <w:rPr>
                <w:rFonts w:hint="eastAsia"/>
                <w:bCs/>
                <w:szCs w:val="21"/>
              </w:rPr>
              <w:t>(1)</w:t>
            </w:r>
            <w:r w:rsidRPr="008F6E04">
              <w:rPr>
                <w:rFonts w:hint="eastAsia"/>
                <w:bCs/>
                <w:szCs w:val="21"/>
              </w:rPr>
              <w:t>前往怒江、昭通、迪庆采集漆树成熟果实，差旅费</w:t>
            </w:r>
            <w:r w:rsidRPr="008F6E04">
              <w:rPr>
                <w:rFonts w:hint="eastAsia"/>
                <w:bCs/>
                <w:szCs w:val="21"/>
              </w:rPr>
              <w:t>3</w:t>
            </w:r>
            <w:r w:rsidRPr="008F6E04">
              <w:rPr>
                <w:rFonts w:hint="eastAsia"/>
                <w:bCs/>
                <w:szCs w:val="21"/>
              </w:rPr>
              <w:t>万元左右</w:t>
            </w:r>
            <w:r w:rsidRPr="008F6E04">
              <w:rPr>
                <w:rFonts w:hint="eastAsia"/>
                <w:bCs/>
                <w:szCs w:val="21"/>
              </w:rPr>
              <w:t>(</w:t>
            </w:r>
            <w:r w:rsidRPr="008F6E04">
              <w:rPr>
                <w:rFonts w:hint="eastAsia"/>
                <w:bCs/>
                <w:szCs w:val="21"/>
              </w:rPr>
              <w:t>已落实</w:t>
            </w:r>
            <w:r w:rsidRPr="008F6E04">
              <w:rPr>
                <w:rFonts w:hint="eastAsia"/>
                <w:bCs/>
                <w:szCs w:val="21"/>
              </w:rPr>
              <w:t>)</w:t>
            </w:r>
          </w:p>
          <w:p w14:paraId="5C1E4566" w14:textId="54F4C176" w:rsidR="002219F2" w:rsidRPr="002219F2" w:rsidRDefault="002219F2" w:rsidP="00960853">
            <w:pPr>
              <w:rPr>
                <w:bCs/>
                <w:sz w:val="24"/>
              </w:rPr>
            </w:pPr>
            <w:r w:rsidRPr="008F6E04">
              <w:rPr>
                <w:rFonts w:hint="eastAsia"/>
                <w:bCs/>
                <w:szCs w:val="21"/>
              </w:rPr>
              <w:t>(</w:t>
            </w:r>
            <w:r w:rsidR="0097156E">
              <w:rPr>
                <w:rFonts w:hint="eastAsia"/>
                <w:bCs/>
                <w:szCs w:val="21"/>
              </w:rPr>
              <w:t>2</w:t>
            </w:r>
            <w:r w:rsidRPr="008F6E04">
              <w:rPr>
                <w:rFonts w:hint="eastAsia"/>
                <w:bCs/>
                <w:szCs w:val="21"/>
              </w:rPr>
              <w:t>)</w:t>
            </w:r>
            <w:proofErr w:type="gramStart"/>
            <w:r w:rsidRPr="008F6E04">
              <w:rPr>
                <w:rFonts w:hint="eastAsia"/>
                <w:bCs/>
                <w:szCs w:val="21"/>
              </w:rPr>
              <w:t>转录组和代谢组测定</w:t>
            </w:r>
            <w:proofErr w:type="gramEnd"/>
            <w:r w:rsidRPr="008F6E04">
              <w:rPr>
                <w:rFonts w:hint="eastAsia"/>
                <w:bCs/>
                <w:szCs w:val="21"/>
              </w:rPr>
              <w:t>，预计</w:t>
            </w:r>
            <w:r w:rsidRPr="008F6E04">
              <w:rPr>
                <w:rFonts w:hint="eastAsia"/>
                <w:bCs/>
                <w:szCs w:val="21"/>
              </w:rPr>
              <w:t>1</w:t>
            </w:r>
            <w:r w:rsidRPr="008F6E04">
              <w:rPr>
                <w:rFonts w:hint="eastAsia"/>
                <w:bCs/>
                <w:szCs w:val="21"/>
              </w:rPr>
              <w:t>万元左右</w:t>
            </w:r>
            <w:r w:rsidRPr="008F6E04">
              <w:rPr>
                <w:rFonts w:hint="eastAsia"/>
                <w:bCs/>
                <w:szCs w:val="21"/>
              </w:rPr>
              <w:t>(</w:t>
            </w:r>
            <w:r w:rsidRPr="008F6E04">
              <w:rPr>
                <w:rFonts w:hint="eastAsia"/>
                <w:bCs/>
                <w:szCs w:val="21"/>
              </w:rPr>
              <w:t>已落实</w:t>
            </w:r>
            <w:r w:rsidRPr="008F6E04">
              <w:rPr>
                <w:rFonts w:hint="eastAsia"/>
                <w:bCs/>
                <w:szCs w:val="21"/>
              </w:rPr>
              <w:t>)</w:t>
            </w:r>
          </w:p>
        </w:tc>
      </w:tr>
    </w:tbl>
    <w:tbl>
      <w:tblPr>
        <w:tblpPr w:leftFromText="180" w:rightFromText="180" w:vertAnchor="text" w:horzAnchor="margin" w:tblpY="579"/>
        <w:tblW w:w="9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3"/>
      </w:tblGrid>
      <w:tr w:rsidR="00427382" w14:paraId="6FC7085A" w14:textId="77777777" w:rsidTr="00960853">
        <w:trPr>
          <w:trHeight w:val="4022"/>
        </w:trPr>
        <w:tc>
          <w:tcPr>
            <w:tcW w:w="9263" w:type="dxa"/>
            <w:shd w:val="clear" w:color="auto" w:fill="auto"/>
          </w:tcPr>
          <w:p w14:paraId="7F0ED237" w14:textId="1F88B878" w:rsidR="00427382" w:rsidRPr="005D2E97" w:rsidRDefault="00427382" w:rsidP="00960853">
            <w:pPr>
              <w:spacing w:line="560" w:lineRule="exact"/>
              <w:rPr>
                <w:sz w:val="23"/>
                <w:szCs w:val="23"/>
              </w:rPr>
            </w:pPr>
          </w:p>
          <w:p w14:paraId="76A38914" w14:textId="77777777" w:rsidR="00427382" w:rsidRPr="00BA77D7" w:rsidRDefault="00427382" w:rsidP="00960853">
            <w:pPr>
              <w:spacing w:line="600" w:lineRule="exact"/>
            </w:pPr>
          </w:p>
          <w:p w14:paraId="7ACEC344" w14:textId="77777777" w:rsidR="00427382" w:rsidRDefault="00427382" w:rsidP="00960853">
            <w:pPr>
              <w:spacing w:line="600" w:lineRule="exact"/>
            </w:pPr>
          </w:p>
          <w:p w14:paraId="69260368" w14:textId="77777777" w:rsidR="00427382" w:rsidRDefault="00427382" w:rsidP="00960853">
            <w:pPr>
              <w:spacing w:line="600" w:lineRule="exact"/>
            </w:pPr>
          </w:p>
          <w:p w14:paraId="725DA8C9" w14:textId="77777777" w:rsidR="00427382" w:rsidRDefault="00427382" w:rsidP="00960853">
            <w:pPr>
              <w:spacing w:line="600" w:lineRule="exact"/>
            </w:pPr>
          </w:p>
          <w:p w14:paraId="0E211877" w14:textId="77777777" w:rsidR="00427382" w:rsidRDefault="00427382" w:rsidP="00960853">
            <w:pPr>
              <w:spacing w:line="600" w:lineRule="exact"/>
            </w:pPr>
          </w:p>
          <w:p w14:paraId="26B44102" w14:textId="77777777" w:rsidR="00427382" w:rsidRDefault="00427382" w:rsidP="00960853">
            <w:pPr>
              <w:spacing w:line="600" w:lineRule="exact"/>
            </w:pPr>
          </w:p>
          <w:p w14:paraId="6C2EB0E8" w14:textId="77777777" w:rsidR="00427382" w:rsidRDefault="00427382" w:rsidP="00960853">
            <w:pPr>
              <w:spacing w:line="600" w:lineRule="exact"/>
            </w:pPr>
          </w:p>
          <w:p w14:paraId="5645A38C" w14:textId="77777777" w:rsidR="00427382" w:rsidRDefault="00427382" w:rsidP="00960853">
            <w:pPr>
              <w:spacing w:line="600" w:lineRule="exact"/>
            </w:pPr>
          </w:p>
          <w:p w14:paraId="48A02805" w14:textId="77777777" w:rsidR="00427382" w:rsidRDefault="00427382" w:rsidP="00960853">
            <w:pPr>
              <w:spacing w:line="600" w:lineRule="exact"/>
            </w:pPr>
          </w:p>
          <w:p w14:paraId="432C32D0" w14:textId="77777777" w:rsidR="00427382" w:rsidRDefault="00427382" w:rsidP="00960853">
            <w:pPr>
              <w:spacing w:line="600" w:lineRule="exact"/>
            </w:pPr>
          </w:p>
          <w:p w14:paraId="11A63E17" w14:textId="77777777" w:rsidR="00427382" w:rsidRDefault="00427382" w:rsidP="00960853">
            <w:pPr>
              <w:spacing w:line="600" w:lineRule="exact"/>
            </w:pPr>
          </w:p>
          <w:p w14:paraId="31A8BABE" w14:textId="77777777" w:rsidR="00427382" w:rsidRPr="005D2E97" w:rsidRDefault="00427382" w:rsidP="00960853">
            <w:pPr>
              <w:spacing w:line="400" w:lineRule="exact"/>
              <w:ind w:firstLineChars="2350" w:firstLine="5640"/>
              <w:rPr>
                <w:sz w:val="24"/>
              </w:rPr>
            </w:pPr>
            <w:r w:rsidRPr="005D2E97">
              <w:rPr>
                <w:rFonts w:hint="eastAsia"/>
                <w:sz w:val="24"/>
              </w:rPr>
              <w:t>导师签字：</w:t>
            </w:r>
          </w:p>
          <w:p w14:paraId="3110E251" w14:textId="77777777" w:rsidR="00427382" w:rsidRDefault="00427382" w:rsidP="00960853">
            <w:pPr>
              <w:spacing w:line="600" w:lineRule="exact"/>
            </w:pPr>
            <w:r w:rsidRPr="005D2E97">
              <w:rPr>
                <w:rFonts w:hint="eastAsia"/>
                <w:sz w:val="24"/>
              </w:rPr>
              <w:t xml:space="preserve">                                                        </w:t>
            </w:r>
            <w:r w:rsidRPr="005D2E97">
              <w:rPr>
                <w:rFonts w:hint="eastAsia"/>
                <w:sz w:val="24"/>
              </w:rPr>
              <w:t>年</w:t>
            </w:r>
            <w:r w:rsidRPr="005D2E97">
              <w:rPr>
                <w:rFonts w:hint="eastAsia"/>
                <w:sz w:val="24"/>
              </w:rPr>
              <w:t xml:space="preserve">    </w:t>
            </w:r>
            <w:r w:rsidRPr="005D2E97">
              <w:rPr>
                <w:rFonts w:hint="eastAsia"/>
                <w:sz w:val="24"/>
              </w:rPr>
              <w:t>月</w:t>
            </w:r>
            <w:r w:rsidRPr="005D2E97">
              <w:rPr>
                <w:rFonts w:hint="eastAsia"/>
                <w:sz w:val="24"/>
              </w:rPr>
              <w:t xml:space="preserve">    </w:t>
            </w:r>
            <w:r w:rsidRPr="005D2E97">
              <w:rPr>
                <w:rFonts w:hint="eastAsia"/>
                <w:sz w:val="24"/>
              </w:rPr>
              <w:t>日</w:t>
            </w:r>
          </w:p>
        </w:tc>
      </w:tr>
    </w:tbl>
    <w:p w14:paraId="4198571C" w14:textId="77777777" w:rsidR="00427382" w:rsidRDefault="00427382" w:rsidP="00427382">
      <w:pPr>
        <w:spacing w:line="560" w:lineRule="exact"/>
        <w:rPr>
          <w:b/>
          <w:sz w:val="30"/>
          <w:szCs w:val="30"/>
        </w:rPr>
      </w:pPr>
      <w:r w:rsidRPr="007E6C83">
        <w:rPr>
          <w:rFonts w:hint="eastAsia"/>
          <w:b/>
          <w:sz w:val="30"/>
          <w:szCs w:val="30"/>
        </w:rPr>
        <w:t>四、导师对开题报告的评价</w:t>
      </w:r>
    </w:p>
    <w:p w14:paraId="0C52B51A" w14:textId="77777777" w:rsidR="00427382" w:rsidRDefault="00427382" w:rsidP="00427382">
      <w:pPr>
        <w:spacing w:line="560" w:lineRule="exact"/>
        <w:rPr>
          <w:b/>
          <w:sz w:val="30"/>
          <w:szCs w:val="30"/>
        </w:rPr>
      </w:pPr>
      <w:r>
        <w:rPr>
          <w:rFonts w:hint="eastAsia"/>
          <w:b/>
          <w:sz w:val="30"/>
          <w:szCs w:val="30"/>
        </w:rPr>
        <w:t>五</w:t>
      </w:r>
      <w:r w:rsidRPr="00AD479C">
        <w:rPr>
          <w:rFonts w:hint="eastAsia"/>
          <w:b/>
          <w:sz w:val="30"/>
          <w:szCs w:val="30"/>
        </w:rPr>
        <w:t>、开题报告</w:t>
      </w:r>
      <w:r>
        <w:rPr>
          <w:rFonts w:hint="eastAsia"/>
          <w:b/>
          <w:sz w:val="30"/>
          <w:szCs w:val="30"/>
        </w:rPr>
        <w:t>小组评议意见</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674"/>
        <w:gridCol w:w="1566"/>
        <w:gridCol w:w="3529"/>
        <w:gridCol w:w="1691"/>
      </w:tblGrid>
      <w:tr w:rsidR="00427382" w:rsidRPr="00AD479C" w14:paraId="1363E4BB" w14:textId="77777777" w:rsidTr="00960853">
        <w:trPr>
          <w:trHeight w:val="613"/>
        </w:trPr>
        <w:tc>
          <w:tcPr>
            <w:tcW w:w="828" w:type="dxa"/>
            <w:vAlign w:val="center"/>
          </w:tcPr>
          <w:p w14:paraId="5BFA5772" w14:textId="77777777" w:rsidR="00427382" w:rsidRPr="00AD479C" w:rsidRDefault="00427382" w:rsidP="00960853">
            <w:pPr>
              <w:spacing w:line="600" w:lineRule="exact"/>
              <w:jc w:val="center"/>
              <w:rPr>
                <w:sz w:val="24"/>
              </w:rPr>
            </w:pPr>
            <w:r>
              <w:rPr>
                <w:rFonts w:hint="eastAsia"/>
                <w:sz w:val="24"/>
              </w:rPr>
              <w:t>组成</w:t>
            </w:r>
          </w:p>
        </w:tc>
        <w:tc>
          <w:tcPr>
            <w:tcW w:w="1674" w:type="dxa"/>
            <w:tcBorders>
              <w:right w:val="single" w:sz="4" w:space="0" w:color="auto"/>
            </w:tcBorders>
            <w:vAlign w:val="center"/>
          </w:tcPr>
          <w:p w14:paraId="2DF9A8AD" w14:textId="77777777" w:rsidR="00427382" w:rsidRPr="00AD479C" w:rsidRDefault="00427382" w:rsidP="00960853">
            <w:pPr>
              <w:spacing w:line="600" w:lineRule="exact"/>
              <w:jc w:val="center"/>
              <w:rPr>
                <w:sz w:val="24"/>
              </w:rPr>
            </w:pPr>
            <w:r>
              <w:rPr>
                <w:rFonts w:hint="eastAsia"/>
                <w:sz w:val="24"/>
              </w:rPr>
              <w:t>姓名</w:t>
            </w:r>
          </w:p>
        </w:tc>
        <w:tc>
          <w:tcPr>
            <w:tcW w:w="1566" w:type="dxa"/>
            <w:tcBorders>
              <w:left w:val="single" w:sz="4" w:space="0" w:color="auto"/>
            </w:tcBorders>
            <w:vAlign w:val="center"/>
          </w:tcPr>
          <w:p w14:paraId="5DC8BCC7" w14:textId="77777777" w:rsidR="00427382" w:rsidRPr="00AD479C" w:rsidRDefault="00427382" w:rsidP="00960853">
            <w:pPr>
              <w:spacing w:line="600" w:lineRule="exact"/>
              <w:jc w:val="center"/>
              <w:rPr>
                <w:sz w:val="24"/>
              </w:rPr>
            </w:pPr>
            <w:r w:rsidRPr="00AD479C">
              <w:rPr>
                <w:rFonts w:hint="eastAsia"/>
                <w:sz w:val="24"/>
              </w:rPr>
              <w:t>职称</w:t>
            </w:r>
          </w:p>
        </w:tc>
        <w:tc>
          <w:tcPr>
            <w:tcW w:w="3529" w:type="dxa"/>
            <w:vAlign w:val="center"/>
          </w:tcPr>
          <w:p w14:paraId="78FF0684" w14:textId="77777777" w:rsidR="00427382" w:rsidRPr="00AD479C" w:rsidRDefault="00427382" w:rsidP="00960853">
            <w:pPr>
              <w:spacing w:line="600" w:lineRule="exact"/>
              <w:jc w:val="center"/>
              <w:rPr>
                <w:sz w:val="24"/>
              </w:rPr>
            </w:pPr>
            <w:r>
              <w:rPr>
                <w:rFonts w:hint="eastAsia"/>
                <w:sz w:val="24"/>
              </w:rPr>
              <w:t>工作单位</w:t>
            </w:r>
          </w:p>
        </w:tc>
        <w:tc>
          <w:tcPr>
            <w:tcW w:w="1691" w:type="dxa"/>
            <w:vAlign w:val="center"/>
          </w:tcPr>
          <w:p w14:paraId="6AA9E931" w14:textId="77777777" w:rsidR="00427382" w:rsidRPr="00AD479C" w:rsidRDefault="00427382" w:rsidP="00960853">
            <w:pPr>
              <w:spacing w:line="600" w:lineRule="exact"/>
              <w:jc w:val="center"/>
              <w:rPr>
                <w:sz w:val="24"/>
              </w:rPr>
            </w:pPr>
            <w:r>
              <w:rPr>
                <w:rFonts w:hint="eastAsia"/>
                <w:sz w:val="24"/>
              </w:rPr>
              <w:t>本人签字</w:t>
            </w:r>
          </w:p>
        </w:tc>
      </w:tr>
      <w:tr w:rsidR="00427382" w:rsidRPr="00AD479C" w14:paraId="48B5AB80" w14:textId="77777777" w:rsidTr="00960853">
        <w:trPr>
          <w:trHeight w:val="493"/>
        </w:trPr>
        <w:tc>
          <w:tcPr>
            <w:tcW w:w="828" w:type="dxa"/>
            <w:vAlign w:val="center"/>
          </w:tcPr>
          <w:p w14:paraId="7A4A8AEF" w14:textId="77777777" w:rsidR="00427382" w:rsidRPr="00AD479C" w:rsidRDefault="00427382" w:rsidP="00960853">
            <w:pPr>
              <w:spacing w:line="400" w:lineRule="exact"/>
              <w:jc w:val="center"/>
              <w:rPr>
                <w:sz w:val="24"/>
              </w:rPr>
            </w:pPr>
            <w:r>
              <w:rPr>
                <w:rFonts w:hint="eastAsia"/>
                <w:sz w:val="24"/>
              </w:rPr>
              <w:t>组长</w:t>
            </w:r>
          </w:p>
        </w:tc>
        <w:tc>
          <w:tcPr>
            <w:tcW w:w="1674" w:type="dxa"/>
            <w:tcBorders>
              <w:right w:val="single" w:sz="4" w:space="0" w:color="auto"/>
            </w:tcBorders>
          </w:tcPr>
          <w:p w14:paraId="18C0EB16" w14:textId="77777777" w:rsidR="00427382" w:rsidRPr="00AD479C" w:rsidRDefault="00427382" w:rsidP="00960853">
            <w:pPr>
              <w:spacing w:line="400" w:lineRule="exact"/>
              <w:rPr>
                <w:sz w:val="24"/>
              </w:rPr>
            </w:pPr>
          </w:p>
        </w:tc>
        <w:tc>
          <w:tcPr>
            <w:tcW w:w="1566" w:type="dxa"/>
            <w:tcBorders>
              <w:left w:val="single" w:sz="4" w:space="0" w:color="auto"/>
            </w:tcBorders>
          </w:tcPr>
          <w:p w14:paraId="3C077300" w14:textId="77777777" w:rsidR="00427382" w:rsidRPr="00AD479C" w:rsidRDefault="00427382" w:rsidP="00960853">
            <w:pPr>
              <w:spacing w:line="400" w:lineRule="exact"/>
              <w:rPr>
                <w:sz w:val="24"/>
              </w:rPr>
            </w:pPr>
          </w:p>
        </w:tc>
        <w:tc>
          <w:tcPr>
            <w:tcW w:w="3529" w:type="dxa"/>
          </w:tcPr>
          <w:p w14:paraId="04D38FD6" w14:textId="77777777" w:rsidR="00427382" w:rsidRPr="00AD479C" w:rsidRDefault="00427382" w:rsidP="00960853">
            <w:pPr>
              <w:spacing w:line="400" w:lineRule="exact"/>
              <w:rPr>
                <w:sz w:val="24"/>
              </w:rPr>
            </w:pPr>
          </w:p>
        </w:tc>
        <w:tc>
          <w:tcPr>
            <w:tcW w:w="1691" w:type="dxa"/>
          </w:tcPr>
          <w:p w14:paraId="4341A722" w14:textId="77777777" w:rsidR="00427382" w:rsidRPr="00AD479C" w:rsidRDefault="00427382" w:rsidP="00960853">
            <w:pPr>
              <w:spacing w:line="400" w:lineRule="exact"/>
              <w:rPr>
                <w:sz w:val="24"/>
              </w:rPr>
            </w:pPr>
          </w:p>
        </w:tc>
      </w:tr>
      <w:tr w:rsidR="00427382" w:rsidRPr="00AD479C" w14:paraId="603D4F46" w14:textId="77777777" w:rsidTr="00960853">
        <w:trPr>
          <w:trHeight w:val="542"/>
        </w:trPr>
        <w:tc>
          <w:tcPr>
            <w:tcW w:w="828" w:type="dxa"/>
            <w:vMerge w:val="restart"/>
            <w:vAlign w:val="center"/>
          </w:tcPr>
          <w:p w14:paraId="7C8139C5" w14:textId="77777777" w:rsidR="00427382" w:rsidRPr="00AD479C" w:rsidRDefault="00427382" w:rsidP="00960853">
            <w:pPr>
              <w:spacing w:line="400" w:lineRule="exact"/>
              <w:jc w:val="center"/>
              <w:rPr>
                <w:sz w:val="24"/>
              </w:rPr>
            </w:pPr>
            <w:r>
              <w:rPr>
                <w:rFonts w:hint="eastAsia"/>
                <w:sz w:val="24"/>
              </w:rPr>
              <w:t>成员</w:t>
            </w:r>
          </w:p>
        </w:tc>
        <w:tc>
          <w:tcPr>
            <w:tcW w:w="1674" w:type="dxa"/>
            <w:tcBorders>
              <w:right w:val="single" w:sz="4" w:space="0" w:color="auto"/>
            </w:tcBorders>
          </w:tcPr>
          <w:p w14:paraId="04922678" w14:textId="77777777" w:rsidR="00427382" w:rsidRPr="00AD479C" w:rsidRDefault="00427382" w:rsidP="00960853">
            <w:pPr>
              <w:spacing w:line="400" w:lineRule="exact"/>
              <w:rPr>
                <w:sz w:val="24"/>
              </w:rPr>
            </w:pPr>
          </w:p>
        </w:tc>
        <w:tc>
          <w:tcPr>
            <w:tcW w:w="1566" w:type="dxa"/>
            <w:tcBorders>
              <w:left w:val="single" w:sz="4" w:space="0" w:color="auto"/>
            </w:tcBorders>
          </w:tcPr>
          <w:p w14:paraId="75DA6C48" w14:textId="77777777" w:rsidR="00427382" w:rsidRPr="00AD479C" w:rsidRDefault="00427382" w:rsidP="00960853">
            <w:pPr>
              <w:spacing w:line="400" w:lineRule="exact"/>
              <w:rPr>
                <w:sz w:val="24"/>
              </w:rPr>
            </w:pPr>
          </w:p>
        </w:tc>
        <w:tc>
          <w:tcPr>
            <w:tcW w:w="3529" w:type="dxa"/>
          </w:tcPr>
          <w:p w14:paraId="57790A2E" w14:textId="77777777" w:rsidR="00427382" w:rsidRPr="00AD479C" w:rsidRDefault="00427382" w:rsidP="00960853">
            <w:pPr>
              <w:spacing w:line="400" w:lineRule="exact"/>
              <w:rPr>
                <w:sz w:val="24"/>
              </w:rPr>
            </w:pPr>
          </w:p>
        </w:tc>
        <w:tc>
          <w:tcPr>
            <w:tcW w:w="1691" w:type="dxa"/>
          </w:tcPr>
          <w:p w14:paraId="598862A6" w14:textId="77777777" w:rsidR="00427382" w:rsidRPr="00AD479C" w:rsidRDefault="00427382" w:rsidP="00960853">
            <w:pPr>
              <w:spacing w:line="400" w:lineRule="exact"/>
              <w:rPr>
                <w:sz w:val="24"/>
              </w:rPr>
            </w:pPr>
          </w:p>
        </w:tc>
      </w:tr>
      <w:tr w:rsidR="00427382" w:rsidRPr="00AD479C" w14:paraId="592285D1" w14:textId="77777777" w:rsidTr="00960853">
        <w:trPr>
          <w:trHeight w:val="526"/>
        </w:trPr>
        <w:tc>
          <w:tcPr>
            <w:tcW w:w="828" w:type="dxa"/>
            <w:vMerge/>
          </w:tcPr>
          <w:p w14:paraId="2B170985" w14:textId="77777777" w:rsidR="00427382" w:rsidRPr="00AD479C" w:rsidRDefault="00427382" w:rsidP="00960853">
            <w:pPr>
              <w:spacing w:line="400" w:lineRule="exact"/>
              <w:jc w:val="center"/>
              <w:rPr>
                <w:sz w:val="24"/>
              </w:rPr>
            </w:pPr>
          </w:p>
        </w:tc>
        <w:tc>
          <w:tcPr>
            <w:tcW w:w="1674" w:type="dxa"/>
            <w:tcBorders>
              <w:right w:val="single" w:sz="4" w:space="0" w:color="auto"/>
            </w:tcBorders>
          </w:tcPr>
          <w:p w14:paraId="2DD50C08" w14:textId="77777777" w:rsidR="00427382" w:rsidRPr="00AD479C" w:rsidRDefault="00427382" w:rsidP="00960853">
            <w:pPr>
              <w:spacing w:line="400" w:lineRule="exact"/>
              <w:rPr>
                <w:sz w:val="24"/>
              </w:rPr>
            </w:pPr>
          </w:p>
        </w:tc>
        <w:tc>
          <w:tcPr>
            <w:tcW w:w="1566" w:type="dxa"/>
            <w:tcBorders>
              <w:left w:val="single" w:sz="4" w:space="0" w:color="auto"/>
            </w:tcBorders>
          </w:tcPr>
          <w:p w14:paraId="613B6B24" w14:textId="77777777" w:rsidR="00427382" w:rsidRPr="00AD479C" w:rsidRDefault="00427382" w:rsidP="00960853">
            <w:pPr>
              <w:spacing w:line="400" w:lineRule="exact"/>
              <w:rPr>
                <w:sz w:val="24"/>
              </w:rPr>
            </w:pPr>
          </w:p>
        </w:tc>
        <w:tc>
          <w:tcPr>
            <w:tcW w:w="3529" w:type="dxa"/>
          </w:tcPr>
          <w:p w14:paraId="3F8A34EC" w14:textId="77777777" w:rsidR="00427382" w:rsidRPr="00AD479C" w:rsidRDefault="00427382" w:rsidP="00960853">
            <w:pPr>
              <w:spacing w:line="400" w:lineRule="exact"/>
              <w:rPr>
                <w:sz w:val="24"/>
              </w:rPr>
            </w:pPr>
          </w:p>
        </w:tc>
        <w:tc>
          <w:tcPr>
            <w:tcW w:w="1691" w:type="dxa"/>
          </w:tcPr>
          <w:p w14:paraId="341D0A57" w14:textId="77777777" w:rsidR="00427382" w:rsidRPr="00AD479C" w:rsidRDefault="00427382" w:rsidP="00960853">
            <w:pPr>
              <w:spacing w:line="400" w:lineRule="exact"/>
              <w:rPr>
                <w:sz w:val="24"/>
              </w:rPr>
            </w:pPr>
          </w:p>
        </w:tc>
      </w:tr>
      <w:tr w:rsidR="00427382" w:rsidRPr="00AD479C" w14:paraId="00407128" w14:textId="77777777" w:rsidTr="00960853">
        <w:trPr>
          <w:trHeight w:val="610"/>
        </w:trPr>
        <w:tc>
          <w:tcPr>
            <w:tcW w:w="828" w:type="dxa"/>
            <w:vMerge/>
          </w:tcPr>
          <w:p w14:paraId="1C749771" w14:textId="77777777" w:rsidR="00427382" w:rsidRPr="00AD479C" w:rsidRDefault="00427382" w:rsidP="00960853">
            <w:pPr>
              <w:spacing w:line="400" w:lineRule="exact"/>
              <w:jc w:val="center"/>
              <w:rPr>
                <w:sz w:val="24"/>
              </w:rPr>
            </w:pPr>
          </w:p>
        </w:tc>
        <w:tc>
          <w:tcPr>
            <w:tcW w:w="1674" w:type="dxa"/>
            <w:tcBorders>
              <w:right w:val="single" w:sz="4" w:space="0" w:color="auto"/>
            </w:tcBorders>
          </w:tcPr>
          <w:p w14:paraId="3FE28ED6" w14:textId="77777777" w:rsidR="00427382" w:rsidRPr="00AD479C" w:rsidRDefault="00427382" w:rsidP="00960853">
            <w:pPr>
              <w:spacing w:line="400" w:lineRule="exact"/>
              <w:rPr>
                <w:sz w:val="24"/>
              </w:rPr>
            </w:pPr>
          </w:p>
        </w:tc>
        <w:tc>
          <w:tcPr>
            <w:tcW w:w="1566" w:type="dxa"/>
            <w:tcBorders>
              <w:left w:val="single" w:sz="4" w:space="0" w:color="auto"/>
            </w:tcBorders>
          </w:tcPr>
          <w:p w14:paraId="718E77D6" w14:textId="77777777" w:rsidR="00427382" w:rsidRPr="00AD479C" w:rsidRDefault="00427382" w:rsidP="00960853">
            <w:pPr>
              <w:spacing w:line="400" w:lineRule="exact"/>
              <w:rPr>
                <w:sz w:val="24"/>
              </w:rPr>
            </w:pPr>
          </w:p>
        </w:tc>
        <w:tc>
          <w:tcPr>
            <w:tcW w:w="3529" w:type="dxa"/>
          </w:tcPr>
          <w:p w14:paraId="0198539E" w14:textId="77777777" w:rsidR="00427382" w:rsidRPr="00AD479C" w:rsidRDefault="00427382" w:rsidP="00960853">
            <w:pPr>
              <w:spacing w:line="400" w:lineRule="exact"/>
              <w:rPr>
                <w:sz w:val="24"/>
              </w:rPr>
            </w:pPr>
          </w:p>
        </w:tc>
        <w:tc>
          <w:tcPr>
            <w:tcW w:w="1691" w:type="dxa"/>
          </w:tcPr>
          <w:p w14:paraId="4BCC8613" w14:textId="77777777" w:rsidR="00427382" w:rsidRPr="00AD479C" w:rsidRDefault="00427382" w:rsidP="00960853">
            <w:pPr>
              <w:spacing w:line="400" w:lineRule="exact"/>
              <w:rPr>
                <w:sz w:val="24"/>
              </w:rPr>
            </w:pPr>
          </w:p>
        </w:tc>
      </w:tr>
      <w:tr w:rsidR="00427382" w:rsidRPr="00AD479C" w14:paraId="3487773F" w14:textId="77777777" w:rsidTr="00960853">
        <w:trPr>
          <w:trHeight w:val="574"/>
        </w:trPr>
        <w:tc>
          <w:tcPr>
            <w:tcW w:w="828" w:type="dxa"/>
            <w:vMerge/>
          </w:tcPr>
          <w:p w14:paraId="4341B9D6" w14:textId="77777777" w:rsidR="00427382" w:rsidRPr="00AD479C" w:rsidRDefault="00427382" w:rsidP="00960853">
            <w:pPr>
              <w:spacing w:line="400" w:lineRule="exact"/>
              <w:jc w:val="center"/>
              <w:rPr>
                <w:sz w:val="24"/>
              </w:rPr>
            </w:pPr>
          </w:p>
        </w:tc>
        <w:tc>
          <w:tcPr>
            <w:tcW w:w="1674" w:type="dxa"/>
            <w:tcBorders>
              <w:right w:val="single" w:sz="4" w:space="0" w:color="auto"/>
            </w:tcBorders>
          </w:tcPr>
          <w:p w14:paraId="4B832A53" w14:textId="77777777" w:rsidR="00427382" w:rsidRPr="00AD479C" w:rsidRDefault="00427382" w:rsidP="00960853">
            <w:pPr>
              <w:spacing w:line="400" w:lineRule="exact"/>
              <w:rPr>
                <w:sz w:val="24"/>
              </w:rPr>
            </w:pPr>
          </w:p>
        </w:tc>
        <w:tc>
          <w:tcPr>
            <w:tcW w:w="1566" w:type="dxa"/>
            <w:tcBorders>
              <w:left w:val="single" w:sz="4" w:space="0" w:color="auto"/>
            </w:tcBorders>
          </w:tcPr>
          <w:p w14:paraId="01FB8361" w14:textId="77777777" w:rsidR="00427382" w:rsidRPr="00AD479C" w:rsidRDefault="00427382" w:rsidP="00960853">
            <w:pPr>
              <w:spacing w:line="400" w:lineRule="exact"/>
              <w:rPr>
                <w:sz w:val="24"/>
              </w:rPr>
            </w:pPr>
          </w:p>
        </w:tc>
        <w:tc>
          <w:tcPr>
            <w:tcW w:w="3529" w:type="dxa"/>
          </w:tcPr>
          <w:p w14:paraId="28EBCFD2" w14:textId="77777777" w:rsidR="00427382" w:rsidRPr="00AD479C" w:rsidRDefault="00427382" w:rsidP="00960853">
            <w:pPr>
              <w:spacing w:line="400" w:lineRule="exact"/>
              <w:rPr>
                <w:sz w:val="24"/>
              </w:rPr>
            </w:pPr>
          </w:p>
        </w:tc>
        <w:tc>
          <w:tcPr>
            <w:tcW w:w="1691" w:type="dxa"/>
          </w:tcPr>
          <w:p w14:paraId="79906BE0" w14:textId="77777777" w:rsidR="00427382" w:rsidRPr="00AD479C" w:rsidRDefault="00427382" w:rsidP="00960853">
            <w:pPr>
              <w:spacing w:line="400" w:lineRule="exact"/>
              <w:rPr>
                <w:sz w:val="24"/>
              </w:rPr>
            </w:pPr>
          </w:p>
        </w:tc>
      </w:tr>
      <w:tr w:rsidR="00427382" w:rsidRPr="00AD479C" w14:paraId="0FA01473" w14:textId="77777777" w:rsidTr="00960853">
        <w:trPr>
          <w:trHeight w:val="544"/>
        </w:trPr>
        <w:tc>
          <w:tcPr>
            <w:tcW w:w="828" w:type="dxa"/>
            <w:vMerge/>
          </w:tcPr>
          <w:p w14:paraId="4BF683ED" w14:textId="77777777" w:rsidR="00427382" w:rsidRPr="00AD479C" w:rsidRDefault="00427382" w:rsidP="00960853">
            <w:pPr>
              <w:spacing w:line="400" w:lineRule="exact"/>
              <w:jc w:val="center"/>
              <w:rPr>
                <w:sz w:val="24"/>
              </w:rPr>
            </w:pPr>
          </w:p>
        </w:tc>
        <w:tc>
          <w:tcPr>
            <w:tcW w:w="1674" w:type="dxa"/>
            <w:tcBorders>
              <w:right w:val="single" w:sz="4" w:space="0" w:color="auto"/>
            </w:tcBorders>
          </w:tcPr>
          <w:p w14:paraId="4B300558" w14:textId="77777777" w:rsidR="00427382" w:rsidRPr="00AD479C" w:rsidRDefault="00427382" w:rsidP="00960853">
            <w:pPr>
              <w:spacing w:line="400" w:lineRule="exact"/>
              <w:rPr>
                <w:sz w:val="24"/>
              </w:rPr>
            </w:pPr>
          </w:p>
        </w:tc>
        <w:tc>
          <w:tcPr>
            <w:tcW w:w="1566" w:type="dxa"/>
            <w:tcBorders>
              <w:left w:val="single" w:sz="4" w:space="0" w:color="auto"/>
            </w:tcBorders>
          </w:tcPr>
          <w:p w14:paraId="0C49F08A" w14:textId="77777777" w:rsidR="00427382" w:rsidRPr="00AD479C" w:rsidRDefault="00427382" w:rsidP="00960853">
            <w:pPr>
              <w:spacing w:line="400" w:lineRule="exact"/>
              <w:rPr>
                <w:sz w:val="24"/>
              </w:rPr>
            </w:pPr>
          </w:p>
        </w:tc>
        <w:tc>
          <w:tcPr>
            <w:tcW w:w="3529" w:type="dxa"/>
          </w:tcPr>
          <w:p w14:paraId="0B9DA35F" w14:textId="77777777" w:rsidR="00427382" w:rsidRPr="00AD479C" w:rsidRDefault="00427382" w:rsidP="00960853">
            <w:pPr>
              <w:spacing w:line="400" w:lineRule="exact"/>
              <w:rPr>
                <w:sz w:val="24"/>
              </w:rPr>
            </w:pPr>
          </w:p>
        </w:tc>
        <w:tc>
          <w:tcPr>
            <w:tcW w:w="1691" w:type="dxa"/>
          </w:tcPr>
          <w:p w14:paraId="399120B2" w14:textId="77777777" w:rsidR="00427382" w:rsidRPr="00AD479C" w:rsidRDefault="00427382" w:rsidP="00960853">
            <w:pPr>
              <w:spacing w:line="400" w:lineRule="exact"/>
              <w:rPr>
                <w:sz w:val="24"/>
              </w:rPr>
            </w:pPr>
          </w:p>
        </w:tc>
      </w:tr>
      <w:tr w:rsidR="00427382" w:rsidRPr="00AD479C" w14:paraId="4041755C" w14:textId="77777777" w:rsidTr="00960853">
        <w:trPr>
          <w:trHeight w:val="491"/>
        </w:trPr>
        <w:tc>
          <w:tcPr>
            <w:tcW w:w="828" w:type="dxa"/>
            <w:vMerge/>
          </w:tcPr>
          <w:p w14:paraId="0B3D33B5" w14:textId="77777777" w:rsidR="00427382" w:rsidRPr="00AD479C" w:rsidRDefault="00427382" w:rsidP="00960853">
            <w:pPr>
              <w:spacing w:line="400" w:lineRule="exact"/>
              <w:jc w:val="center"/>
              <w:rPr>
                <w:sz w:val="24"/>
              </w:rPr>
            </w:pPr>
          </w:p>
        </w:tc>
        <w:tc>
          <w:tcPr>
            <w:tcW w:w="1674" w:type="dxa"/>
            <w:tcBorders>
              <w:right w:val="single" w:sz="4" w:space="0" w:color="auto"/>
            </w:tcBorders>
          </w:tcPr>
          <w:p w14:paraId="45F55582" w14:textId="77777777" w:rsidR="00427382" w:rsidRPr="00AD479C" w:rsidRDefault="00427382" w:rsidP="00960853">
            <w:pPr>
              <w:spacing w:line="400" w:lineRule="exact"/>
              <w:rPr>
                <w:sz w:val="24"/>
              </w:rPr>
            </w:pPr>
          </w:p>
        </w:tc>
        <w:tc>
          <w:tcPr>
            <w:tcW w:w="1566" w:type="dxa"/>
            <w:tcBorders>
              <w:left w:val="single" w:sz="4" w:space="0" w:color="auto"/>
            </w:tcBorders>
          </w:tcPr>
          <w:p w14:paraId="6FDE4340" w14:textId="77777777" w:rsidR="00427382" w:rsidRPr="00AD479C" w:rsidRDefault="00427382" w:rsidP="00960853">
            <w:pPr>
              <w:spacing w:line="400" w:lineRule="exact"/>
              <w:rPr>
                <w:sz w:val="24"/>
              </w:rPr>
            </w:pPr>
          </w:p>
        </w:tc>
        <w:tc>
          <w:tcPr>
            <w:tcW w:w="3529" w:type="dxa"/>
          </w:tcPr>
          <w:p w14:paraId="3CC6E516" w14:textId="77777777" w:rsidR="00427382" w:rsidRPr="00AD479C" w:rsidRDefault="00427382" w:rsidP="00960853">
            <w:pPr>
              <w:spacing w:line="400" w:lineRule="exact"/>
              <w:rPr>
                <w:sz w:val="24"/>
              </w:rPr>
            </w:pPr>
          </w:p>
        </w:tc>
        <w:tc>
          <w:tcPr>
            <w:tcW w:w="1691" w:type="dxa"/>
          </w:tcPr>
          <w:p w14:paraId="354F5A21" w14:textId="77777777" w:rsidR="00427382" w:rsidRPr="00AD479C" w:rsidRDefault="00427382" w:rsidP="00960853">
            <w:pPr>
              <w:spacing w:line="400" w:lineRule="exact"/>
              <w:rPr>
                <w:sz w:val="24"/>
              </w:rPr>
            </w:pPr>
          </w:p>
        </w:tc>
      </w:tr>
      <w:tr w:rsidR="0052595C" w:rsidRPr="00AD479C" w14:paraId="66EC7DBF" w14:textId="77777777" w:rsidTr="00640DDC">
        <w:trPr>
          <w:trHeight w:val="491"/>
        </w:trPr>
        <w:tc>
          <w:tcPr>
            <w:tcW w:w="9288" w:type="dxa"/>
            <w:gridSpan w:val="5"/>
          </w:tcPr>
          <w:p w14:paraId="2A402E4E" w14:textId="77777777" w:rsidR="0052595C" w:rsidRDefault="0052595C" w:rsidP="00960853">
            <w:pPr>
              <w:spacing w:line="400" w:lineRule="exact"/>
              <w:rPr>
                <w:sz w:val="24"/>
              </w:rPr>
            </w:pPr>
            <w:r>
              <w:rPr>
                <w:sz w:val="24"/>
              </w:rPr>
              <w:lastRenderedPageBreak/>
              <w:t>小组评议意见</w:t>
            </w:r>
            <w:r>
              <w:rPr>
                <w:rFonts w:hint="eastAsia"/>
                <w:sz w:val="24"/>
              </w:rPr>
              <w:t>：</w:t>
            </w:r>
          </w:p>
          <w:p w14:paraId="7B3D1EAE" w14:textId="77777777" w:rsidR="0052595C" w:rsidRDefault="0052595C" w:rsidP="00960853">
            <w:pPr>
              <w:spacing w:line="400" w:lineRule="exact"/>
              <w:rPr>
                <w:sz w:val="24"/>
              </w:rPr>
            </w:pPr>
          </w:p>
          <w:p w14:paraId="72CEE9D3" w14:textId="77777777" w:rsidR="0052595C" w:rsidRDefault="0052595C" w:rsidP="00960853">
            <w:pPr>
              <w:spacing w:line="400" w:lineRule="exact"/>
              <w:rPr>
                <w:sz w:val="24"/>
              </w:rPr>
            </w:pPr>
          </w:p>
          <w:p w14:paraId="06ED4428" w14:textId="77777777" w:rsidR="0052595C" w:rsidRDefault="0052595C" w:rsidP="00960853">
            <w:pPr>
              <w:spacing w:line="400" w:lineRule="exact"/>
              <w:rPr>
                <w:sz w:val="24"/>
              </w:rPr>
            </w:pPr>
          </w:p>
          <w:p w14:paraId="575C79C9" w14:textId="77777777" w:rsidR="0052595C" w:rsidRDefault="0052595C" w:rsidP="00960853">
            <w:pPr>
              <w:spacing w:line="400" w:lineRule="exact"/>
              <w:rPr>
                <w:sz w:val="24"/>
              </w:rPr>
            </w:pPr>
          </w:p>
          <w:p w14:paraId="11B90A42" w14:textId="77777777" w:rsidR="0052595C" w:rsidRDefault="0052595C" w:rsidP="00960853">
            <w:pPr>
              <w:spacing w:line="400" w:lineRule="exact"/>
              <w:rPr>
                <w:sz w:val="24"/>
              </w:rPr>
            </w:pPr>
          </w:p>
          <w:p w14:paraId="02CB5195" w14:textId="77777777" w:rsidR="0052595C" w:rsidRDefault="0052595C" w:rsidP="0052595C">
            <w:pPr>
              <w:spacing w:line="400" w:lineRule="exact"/>
              <w:ind w:firstLineChars="100" w:firstLine="240"/>
              <w:rPr>
                <w:sz w:val="24"/>
              </w:rPr>
            </w:pPr>
            <w:r>
              <w:rPr>
                <w:rFonts w:hint="eastAsia"/>
                <w:sz w:val="24"/>
              </w:rPr>
              <w:t xml:space="preserve">                                          </w:t>
            </w:r>
            <w:r>
              <w:rPr>
                <w:rFonts w:hint="eastAsia"/>
                <w:sz w:val="24"/>
              </w:rPr>
              <w:t>组长签字：</w:t>
            </w:r>
          </w:p>
          <w:p w14:paraId="4D057F2B" w14:textId="77777777" w:rsidR="0052595C" w:rsidRPr="00AD479C" w:rsidRDefault="0052595C" w:rsidP="0096085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19A0F32A" w14:textId="77777777" w:rsidR="00427382" w:rsidRDefault="00427382" w:rsidP="00427382">
      <w:pPr>
        <w:spacing w:line="420" w:lineRule="exact"/>
        <w:rPr>
          <w:b/>
          <w:sz w:val="30"/>
          <w:szCs w:val="30"/>
        </w:rPr>
      </w:pPr>
    </w:p>
    <w:p w14:paraId="4E9D3F84" w14:textId="77777777" w:rsidR="00427382" w:rsidRPr="00AD479C" w:rsidRDefault="00427382" w:rsidP="00427382">
      <w:pPr>
        <w:spacing w:line="420" w:lineRule="exact"/>
        <w:rPr>
          <w:b/>
          <w:sz w:val="30"/>
          <w:szCs w:val="30"/>
        </w:rPr>
      </w:pPr>
      <w:r>
        <w:rPr>
          <w:rFonts w:hint="eastAsia"/>
          <w:b/>
          <w:sz w:val="30"/>
          <w:szCs w:val="30"/>
        </w:rPr>
        <w:t>六</w:t>
      </w:r>
      <w:r w:rsidRPr="00AD479C">
        <w:rPr>
          <w:rFonts w:hint="eastAsia"/>
          <w:b/>
          <w:sz w:val="30"/>
          <w:szCs w:val="30"/>
        </w:rPr>
        <w:t>、</w:t>
      </w:r>
      <w:r>
        <w:rPr>
          <w:rFonts w:hint="eastAsia"/>
          <w:b/>
          <w:sz w:val="30"/>
          <w:szCs w:val="30"/>
        </w:rPr>
        <w:t>学科审查</w:t>
      </w:r>
      <w:r w:rsidRPr="00AD479C">
        <w:rPr>
          <w:rFonts w:hint="eastAsia"/>
          <w:b/>
          <w:sz w:val="30"/>
          <w:szCs w:val="30"/>
        </w:rPr>
        <w:t>意见</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427382" w:rsidRPr="00AD479C" w14:paraId="6AAC2547" w14:textId="77777777" w:rsidTr="00960853">
        <w:trPr>
          <w:trHeight w:val="2070"/>
        </w:trPr>
        <w:tc>
          <w:tcPr>
            <w:tcW w:w="9288" w:type="dxa"/>
          </w:tcPr>
          <w:p w14:paraId="019A79B5" w14:textId="77777777" w:rsidR="00427382" w:rsidRPr="00AD479C" w:rsidRDefault="00427382" w:rsidP="00960853">
            <w:pPr>
              <w:spacing w:line="400" w:lineRule="exact"/>
              <w:rPr>
                <w:sz w:val="24"/>
              </w:rPr>
            </w:pPr>
            <w:r w:rsidRPr="00AD479C">
              <w:rPr>
                <w:rFonts w:hint="eastAsia"/>
                <w:sz w:val="24"/>
              </w:rPr>
              <w:t>学科对开题报告的意见：</w:t>
            </w:r>
          </w:p>
          <w:p w14:paraId="1E3BC490" w14:textId="77777777" w:rsidR="00427382" w:rsidRPr="00AD479C" w:rsidRDefault="00427382" w:rsidP="00960853">
            <w:pPr>
              <w:spacing w:line="400" w:lineRule="exact"/>
              <w:rPr>
                <w:sz w:val="24"/>
              </w:rPr>
            </w:pPr>
          </w:p>
          <w:p w14:paraId="75F07771" w14:textId="77777777" w:rsidR="00427382" w:rsidRDefault="00427382" w:rsidP="00960853">
            <w:pPr>
              <w:spacing w:line="400" w:lineRule="exact"/>
              <w:rPr>
                <w:sz w:val="24"/>
              </w:rPr>
            </w:pPr>
          </w:p>
          <w:p w14:paraId="2523190F" w14:textId="77777777" w:rsidR="0052595C" w:rsidRPr="00AD479C" w:rsidRDefault="0052595C" w:rsidP="00960853">
            <w:pPr>
              <w:spacing w:line="400" w:lineRule="exact"/>
              <w:rPr>
                <w:sz w:val="24"/>
              </w:rPr>
            </w:pPr>
          </w:p>
          <w:p w14:paraId="4E851F01" w14:textId="77777777" w:rsidR="00427382" w:rsidRPr="00AD479C" w:rsidRDefault="00427382" w:rsidP="0052595C">
            <w:pPr>
              <w:spacing w:beforeLines="50" w:before="156" w:afterLines="20" w:after="62" w:line="400" w:lineRule="exact"/>
              <w:rPr>
                <w:sz w:val="24"/>
              </w:rPr>
            </w:pPr>
            <w:r w:rsidRPr="00AD479C">
              <w:rPr>
                <w:rFonts w:hint="eastAsia"/>
                <w:sz w:val="24"/>
              </w:rPr>
              <w:t xml:space="preserve">                                         </w:t>
            </w:r>
            <w:r w:rsidRPr="00AD479C">
              <w:rPr>
                <w:rFonts w:hint="eastAsia"/>
                <w:sz w:val="24"/>
              </w:rPr>
              <w:t>学科负责人签字：</w:t>
            </w:r>
          </w:p>
          <w:p w14:paraId="640338EF" w14:textId="77777777" w:rsidR="00427382" w:rsidRPr="00AD479C" w:rsidRDefault="00427382" w:rsidP="0052595C">
            <w:pPr>
              <w:spacing w:afterLines="10" w:after="31" w:line="400" w:lineRule="exact"/>
              <w:rPr>
                <w:sz w:val="24"/>
              </w:rPr>
            </w:pPr>
            <w:r w:rsidRPr="00AD479C">
              <w:rPr>
                <w:rFonts w:hint="eastAsia"/>
                <w:sz w:val="24"/>
              </w:rPr>
              <w:t xml:space="preserve">                                                        </w:t>
            </w:r>
            <w:r>
              <w:rPr>
                <w:rFonts w:hint="eastAsia"/>
                <w:sz w:val="24"/>
              </w:rPr>
              <w:t xml:space="preserve"> </w:t>
            </w:r>
            <w:r w:rsidRPr="00AD479C">
              <w:rPr>
                <w:rFonts w:hint="eastAsia"/>
                <w:sz w:val="24"/>
              </w:rPr>
              <w:t>年</w:t>
            </w:r>
            <w:r w:rsidRPr="00AD479C">
              <w:rPr>
                <w:rFonts w:hint="eastAsia"/>
                <w:sz w:val="24"/>
              </w:rPr>
              <w:t xml:space="preserve">    </w:t>
            </w:r>
            <w:r w:rsidRPr="00AD479C">
              <w:rPr>
                <w:rFonts w:hint="eastAsia"/>
                <w:sz w:val="24"/>
              </w:rPr>
              <w:t>月</w:t>
            </w:r>
            <w:r w:rsidRPr="00AD479C">
              <w:rPr>
                <w:rFonts w:hint="eastAsia"/>
                <w:sz w:val="24"/>
              </w:rPr>
              <w:t xml:space="preserve">    </w:t>
            </w:r>
            <w:r w:rsidRPr="00AD479C">
              <w:rPr>
                <w:rFonts w:hint="eastAsia"/>
                <w:sz w:val="24"/>
              </w:rPr>
              <w:t>日</w:t>
            </w:r>
          </w:p>
        </w:tc>
      </w:tr>
    </w:tbl>
    <w:p w14:paraId="691F09AE" w14:textId="77777777" w:rsidR="00427382" w:rsidRPr="007E6C83" w:rsidRDefault="00427382" w:rsidP="00427382">
      <w:pPr>
        <w:spacing w:line="420" w:lineRule="exact"/>
        <w:rPr>
          <w:b/>
          <w:sz w:val="30"/>
          <w:szCs w:val="30"/>
        </w:rPr>
      </w:pPr>
      <w:r w:rsidRPr="007E6C83">
        <w:rPr>
          <w:rFonts w:hint="eastAsia"/>
          <w:b/>
          <w:sz w:val="30"/>
          <w:szCs w:val="30"/>
        </w:rPr>
        <w:t>七、学院审查意见</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27382" w14:paraId="12CB5208" w14:textId="77777777" w:rsidTr="00960853">
        <w:trPr>
          <w:trHeight w:val="2121"/>
        </w:trPr>
        <w:tc>
          <w:tcPr>
            <w:tcW w:w="9288" w:type="dxa"/>
            <w:shd w:val="clear" w:color="auto" w:fill="auto"/>
          </w:tcPr>
          <w:p w14:paraId="66C33FD6" w14:textId="77777777" w:rsidR="00427382" w:rsidRPr="005D2E97" w:rsidRDefault="00427382" w:rsidP="00960853">
            <w:pPr>
              <w:spacing w:line="400" w:lineRule="exact"/>
              <w:rPr>
                <w:sz w:val="24"/>
              </w:rPr>
            </w:pPr>
            <w:r w:rsidRPr="005D2E97">
              <w:rPr>
                <w:rFonts w:hint="eastAsia"/>
                <w:sz w:val="24"/>
              </w:rPr>
              <w:t>学院对开题报告的意见：</w:t>
            </w:r>
          </w:p>
          <w:p w14:paraId="6B74D699" w14:textId="77777777" w:rsidR="00427382" w:rsidRPr="005D2E97" w:rsidRDefault="00427382" w:rsidP="00960853">
            <w:pPr>
              <w:spacing w:line="400" w:lineRule="exact"/>
              <w:rPr>
                <w:sz w:val="24"/>
              </w:rPr>
            </w:pPr>
          </w:p>
          <w:p w14:paraId="7C598DF6" w14:textId="77777777" w:rsidR="00427382" w:rsidRDefault="00427382" w:rsidP="00960853">
            <w:pPr>
              <w:spacing w:line="400" w:lineRule="exact"/>
              <w:rPr>
                <w:sz w:val="24"/>
              </w:rPr>
            </w:pPr>
          </w:p>
          <w:p w14:paraId="12A8033E" w14:textId="77777777" w:rsidR="0052595C" w:rsidRPr="005D2E97" w:rsidRDefault="0052595C" w:rsidP="00960853">
            <w:pPr>
              <w:spacing w:line="400" w:lineRule="exact"/>
              <w:rPr>
                <w:sz w:val="24"/>
              </w:rPr>
            </w:pPr>
          </w:p>
          <w:p w14:paraId="52911227" w14:textId="77777777" w:rsidR="00427382" w:rsidRPr="005D2E97" w:rsidRDefault="00427382" w:rsidP="0052595C">
            <w:pPr>
              <w:spacing w:beforeLines="50" w:before="156" w:afterLines="10" w:after="31" w:line="400" w:lineRule="exact"/>
              <w:rPr>
                <w:sz w:val="24"/>
              </w:rPr>
            </w:pPr>
            <w:r w:rsidRPr="005D2E97">
              <w:rPr>
                <w:rFonts w:hint="eastAsia"/>
                <w:sz w:val="24"/>
              </w:rPr>
              <w:t xml:space="preserve">                                      </w:t>
            </w:r>
            <w:r w:rsidRPr="005D2E97">
              <w:rPr>
                <w:rFonts w:hint="eastAsia"/>
                <w:sz w:val="24"/>
              </w:rPr>
              <w:t>主管（副）院长签字：</w:t>
            </w:r>
          </w:p>
          <w:p w14:paraId="22723797" w14:textId="77777777" w:rsidR="00427382" w:rsidRDefault="00427382" w:rsidP="00960853">
            <w:pPr>
              <w:spacing w:line="520" w:lineRule="exact"/>
            </w:pPr>
            <w:r w:rsidRPr="005D2E97">
              <w:rPr>
                <w:rFonts w:hint="eastAsia"/>
                <w:sz w:val="24"/>
              </w:rPr>
              <w:t xml:space="preserve">                                                         </w:t>
            </w:r>
            <w:r w:rsidRPr="005D2E97">
              <w:rPr>
                <w:rFonts w:hint="eastAsia"/>
                <w:sz w:val="24"/>
              </w:rPr>
              <w:t>年</w:t>
            </w:r>
            <w:r w:rsidRPr="005D2E97">
              <w:rPr>
                <w:rFonts w:hint="eastAsia"/>
                <w:sz w:val="24"/>
              </w:rPr>
              <w:t xml:space="preserve">    </w:t>
            </w:r>
            <w:r w:rsidRPr="005D2E97">
              <w:rPr>
                <w:rFonts w:hint="eastAsia"/>
                <w:sz w:val="24"/>
              </w:rPr>
              <w:t>月</w:t>
            </w:r>
            <w:r w:rsidRPr="005D2E97">
              <w:rPr>
                <w:rFonts w:hint="eastAsia"/>
                <w:sz w:val="24"/>
              </w:rPr>
              <w:t xml:space="preserve">    </w:t>
            </w:r>
            <w:r w:rsidRPr="005D2E97">
              <w:rPr>
                <w:rFonts w:hint="eastAsia"/>
                <w:sz w:val="24"/>
              </w:rPr>
              <w:t>日</w:t>
            </w:r>
          </w:p>
        </w:tc>
      </w:tr>
    </w:tbl>
    <w:p w14:paraId="1D16BCE6" w14:textId="77777777" w:rsidR="00427382" w:rsidRPr="00AD479C" w:rsidRDefault="00427382" w:rsidP="00427382">
      <w:pPr>
        <w:spacing w:line="100" w:lineRule="exact"/>
      </w:pPr>
    </w:p>
    <w:p w14:paraId="0C597BAE" w14:textId="77777777" w:rsidR="00427382" w:rsidRDefault="00427382" w:rsidP="00427382">
      <w:pPr>
        <w:snapToGrid w:val="0"/>
        <w:spacing w:before="60" w:line="300" w:lineRule="auto"/>
        <w:jc w:val="right"/>
        <w:rPr>
          <w:rFonts w:ascii="黑体" w:eastAsia="黑体"/>
          <w:bCs/>
          <w:sz w:val="28"/>
          <w:szCs w:val="28"/>
        </w:rPr>
      </w:pPr>
      <w:r w:rsidRPr="00C83305">
        <w:rPr>
          <w:rFonts w:ascii="黑体" w:eastAsia="黑体" w:hint="eastAsia"/>
          <w:bCs/>
          <w:sz w:val="28"/>
          <w:szCs w:val="28"/>
        </w:rPr>
        <w:t>西南林业大学研究生处制</w:t>
      </w:r>
    </w:p>
    <w:p w14:paraId="5FEA778F" w14:textId="77777777" w:rsidR="001656CB" w:rsidRPr="00427382" w:rsidRDefault="001656CB"/>
    <w:sectPr w:rsidR="001656CB" w:rsidRPr="00427382" w:rsidSect="001F0B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E4549" w14:textId="77777777" w:rsidR="003009BC" w:rsidRDefault="003009BC" w:rsidP="001F0BB4">
      <w:r>
        <w:separator/>
      </w:r>
    </w:p>
  </w:endnote>
  <w:endnote w:type="continuationSeparator" w:id="0">
    <w:p w14:paraId="6BFF2B2F" w14:textId="77777777" w:rsidR="003009BC" w:rsidRDefault="003009BC" w:rsidP="001F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7DC33" w14:textId="77777777" w:rsidR="00DF5658" w:rsidRDefault="001F0BB4" w:rsidP="005D2E97">
    <w:pPr>
      <w:pStyle w:val="a3"/>
      <w:framePr w:wrap="around" w:vAnchor="text" w:hAnchor="margin" w:xAlign="center" w:y="1"/>
      <w:rPr>
        <w:rStyle w:val="a5"/>
      </w:rPr>
    </w:pPr>
    <w:r>
      <w:rPr>
        <w:rStyle w:val="a5"/>
      </w:rPr>
      <w:fldChar w:fldCharType="begin"/>
    </w:r>
    <w:r w:rsidR="00427382">
      <w:rPr>
        <w:rStyle w:val="a5"/>
      </w:rPr>
      <w:instrText xml:space="preserve">PAGE  </w:instrText>
    </w:r>
    <w:r>
      <w:rPr>
        <w:rStyle w:val="a5"/>
      </w:rPr>
      <w:fldChar w:fldCharType="end"/>
    </w:r>
  </w:p>
  <w:p w14:paraId="5F0763EC" w14:textId="77777777" w:rsidR="00DF5658" w:rsidRDefault="00DF5658" w:rsidP="005D2E9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E416" w14:textId="77777777" w:rsidR="00DF5658" w:rsidRDefault="001F0BB4" w:rsidP="005D2E97">
    <w:pPr>
      <w:pStyle w:val="a3"/>
      <w:framePr w:wrap="around" w:vAnchor="text" w:hAnchor="margin" w:xAlign="center" w:y="1"/>
      <w:rPr>
        <w:rStyle w:val="a5"/>
      </w:rPr>
    </w:pPr>
    <w:r>
      <w:rPr>
        <w:rStyle w:val="a5"/>
      </w:rPr>
      <w:fldChar w:fldCharType="begin"/>
    </w:r>
    <w:r w:rsidR="00427382">
      <w:rPr>
        <w:rStyle w:val="a5"/>
      </w:rPr>
      <w:instrText xml:space="preserve">PAGE  </w:instrText>
    </w:r>
    <w:r>
      <w:rPr>
        <w:rStyle w:val="a5"/>
      </w:rPr>
      <w:fldChar w:fldCharType="separate"/>
    </w:r>
    <w:r w:rsidR="0052595C">
      <w:rPr>
        <w:rStyle w:val="a5"/>
        <w:noProof/>
      </w:rPr>
      <w:t>4</w:t>
    </w:r>
    <w:r>
      <w:rPr>
        <w:rStyle w:val="a5"/>
      </w:rPr>
      <w:fldChar w:fldCharType="end"/>
    </w:r>
  </w:p>
  <w:p w14:paraId="7442CDFF" w14:textId="77777777" w:rsidR="00DF5658" w:rsidRDefault="00DF5658" w:rsidP="005D2E9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75D4E" w14:textId="77777777" w:rsidR="003009BC" w:rsidRDefault="003009BC" w:rsidP="001F0BB4">
      <w:r>
        <w:separator/>
      </w:r>
    </w:p>
  </w:footnote>
  <w:footnote w:type="continuationSeparator" w:id="0">
    <w:p w14:paraId="033808D0" w14:textId="77777777" w:rsidR="003009BC" w:rsidRDefault="003009BC" w:rsidP="001F0B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27382"/>
    <w:rsid w:val="00006DC9"/>
    <w:rsid w:val="00067BC5"/>
    <w:rsid w:val="00070930"/>
    <w:rsid w:val="00081573"/>
    <w:rsid w:val="000A00CA"/>
    <w:rsid w:val="00107822"/>
    <w:rsid w:val="00134227"/>
    <w:rsid w:val="001656CB"/>
    <w:rsid w:val="0016738A"/>
    <w:rsid w:val="00177866"/>
    <w:rsid w:val="00185CE8"/>
    <w:rsid w:val="00196EB0"/>
    <w:rsid w:val="001B56B6"/>
    <w:rsid w:val="001D7ED0"/>
    <w:rsid w:val="001E43F4"/>
    <w:rsid w:val="001F0BB4"/>
    <w:rsid w:val="002219F2"/>
    <w:rsid w:val="00251900"/>
    <w:rsid w:val="00295DFC"/>
    <w:rsid w:val="00296612"/>
    <w:rsid w:val="003009BC"/>
    <w:rsid w:val="0033074B"/>
    <w:rsid w:val="003A50DB"/>
    <w:rsid w:val="003F3D1E"/>
    <w:rsid w:val="00427382"/>
    <w:rsid w:val="00475167"/>
    <w:rsid w:val="0051074C"/>
    <w:rsid w:val="005203BE"/>
    <w:rsid w:val="0052595C"/>
    <w:rsid w:val="00535FA4"/>
    <w:rsid w:val="00582BC1"/>
    <w:rsid w:val="005973DE"/>
    <w:rsid w:val="006A148B"/>
    <w:rsid w:val="006A5CB2"/>
    <w:rsid w:val="006B67E8"/>
    <w:rsid w:val="006D2275"/>
    <w:rsid w:val="006D785F"/>
    <w:rsid w:val="006D79DC"/>
    <w:rsid w:val="00745AC7"/>
    <w:rsid w:val="0074769C"/>
    <w:rsid w:val="007512CC"/>
    <w:rsid w:val="00782122"/>
    <w:rsid w:val="007B0B57"/>
    <w:rsid w:val="007C29BD"/>
    <w:rsid w:val="007C4DD2"/>
    <w:rsid w:val="007E57DB"/>
    <w:rsid w:val="00811C48"/>
    <w:rsid w:val="00840D5F"/>
    <w:rsid w:val="00844656"/>
    <w:rsid w:val="00887662"/>
    <w:rsid w:val="008F6E04"/>
    <w:rsid w:val="00913F4C"/>
    <w:rsid w:val="0097156E"/>
    <w:rsid w:val="00971571"/>
    <w:rsid w:val="00977D60"/>
    <w:rsid w:val="0099695D"/>
    <w:rsid w:val="009C353F"/>
    <w:rsid w:val="00A0459C"/>
    <w:rsid w:val="00A406E8"/>
    <w:rsid w:val="00A50682"/>
    <w:rsid w:val="00A8580C"/>
    <w:rsid w:val="00AA1B0A"/>
    <w:rsid w:val="00AC5B52"/>
    <w:rsid w:val="00AD54DD"/>
    <w:rsid w:val="00AF212D"/>
    <w:rsid w:val="00B03687"/>
    <w:rsid w:val="00B340DE"/>
    <w:rsid w:val="00B35D2E"/>
    <w:rsid w:val="00B60D32"/>
    <w:rsid w:val="00B614E6"/>
    <w:rsid w:val="00B70EFD"/>
    <w:rsid w:val="00B8344B"/>
    <w:rsid w:val="00BA77D7"/>
    <w:rsid w:val="00BB6111"/>
    <w:rsid w:val="00BC6E26"/>
    <w:rsid w:val="00C52F28"/>
    <w:rsid w:val="00C66818"/>
    <w:rsid w:val="00C96789"/>
    <w:rsid w:val="00CC2936"/>
    <w:rsid w:val="00CD377C"/>
    <w:rsid w:val="00CE38B5"/>
    <w:rsid w:val="00D94457"/>
    <w:rsid w:val="00DD18C8"/>
    <w:rsid w:val="00DD3609"/>
    <w:rsid w:val="00DF5658"/>
    <w:rsid w:val="00E00D10"/>
    <w:rsid w:val="00E31769"/>
    <w:rsid w:val="00E477EF"/>
    <w:rsid w:val="00FF7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613B9E"/>
  <w15:docId w15:val="{7156D0AD-7D79-440C-8A91-E2A3099DD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3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Char Char"/>
    <w:basedOn w:val="a"/>
    <w:rsid w:val="00427382"/>
    <w:pPr>
      <w:spacing w:line="360" w:lineRule="auto"/>
    </w:pPr>
    <w:rPr>
      <w:rFonts w:ascii="Tahoma" w:hAnsi="Tahoma"/>
      <w:sz w:val="24"/>
      <w:szCs w:val="20"/>
    </w:rPr>
  </w:style>
  <w:style w:type="paragraph" w:styleId="a3">
    <w:name w:val="footer"/>
    <w:basedOn w:val="a"/>
    <w:link w:val="a4"/>
    <w:rsid w:val="00427382"/>
    <w:pPr>
      <w:tabs>
        <w:tab w:val="center" w:pos="4153"/>
        <w:tab w:val="right" w:pos="8306"/>
      </w:tabs>
      <w:snapToGrid w:val="0"/>
      <w:jc w:val="left"/>
    </w:pPr>
    <w:rPr>
      <w:sz w:val="18"/>
      <w:szCs w:val="18"/>
    </w:rPr>
  </w:style>
  <w:style w:type="character" w:customStyle="1" w:styleId="a4">
    <w:name w:val="页脚 字符"/>
    <w:basedOn w:val="a0"/>
    <w:link w:val="a3"/>
    <w:rsid w:val="00427382"/>
    <w:rPr>
      <w:rFonts w:ascii="Times New Roman" w:eastAsia="宋体" w:hAnsi="Times New Roman" w:cs="Times New Roman"/>
      <w:sz w:val="18"/>
      <w:szCs w:val="18"/>
    </w:rPr>
  </w:style>
  <w:style w:type="character" w:styleId="a5">
    <w:name w:val="page number"/>
    <w:rsid w:val="00427382"/>
  </w:style>
  <w:style w:type="paragraph" w:styleId="a6">
    <w:name w:val="header"/>
    <w:basedOn w:val="a"/>
    <w:link w:val="a7"/>
    <w:uiPriority w:val="99"/>
    <w:unhideWhenUsed/>
    <w:rsid w:val="0052595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52595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65126">
      <w:bodyDiv w:val="1"/>
      <w:marLeft w:val="0"/>
      <w:marRight w:val="0"/>
      <w:marTop w:val="0"/>
      <w:marBottom w:val="0"/>
      <w:divBdr>
        <w:top w:val="none" w:sz="0" w:space="0" w:color="auto"/>
        <w:left w:val="none" w:sz="0" w:space="0" w:color="auto"/>
        <w:bottom w:val="none" w:sz="0" w:space="0" w:color="auto"/>
        <w:right w:val="none" w:sz="0" w:space="0" w:color="auto"/>
      </w:divBdr>
    </w:div>
    <w:div w:id="239993700">
      <w:bodyDiv w:val="1"/>
      <w:marLeft w:val="0"/>
      <w:marRight w:val="0"/>
      <w:marTop w:val="0"/>
      <w:marBottom w:val="0"/>
      <w:divBdr>
        <w:top w:val="none" w:sz="0" w:space="0" w:color="auto"/>
        <w:left w:val="none" w:sz="0" w:space="0" w:color="auto"/>
        <w:bottom w:val="none" w:sz="0" w:space="0" w:color="auto"/>
        <w:right w:val="none" w:sz="0" w:space="0" w:color="auto"/>
      </w:divBdr>
    </w:div>
    <w:div w:id="1130629766">
      <w:bodyDiv w:val="1"/>
      <w:marLeft w:val="0"/>
      <w:marRight w:val="0"/>
      <w:marTop w:val="0"/>
      <w:marBottom w:val="0"/>
      <w:divBdr>
        <w:top w:val="none" w:sz="0" w:space="0" w:color="auto"/>
        <w:left w:val="none" w:sz="0" w:space="0" w:color="auto"/>
        <w:bottom w:val="none" w:sz="0" w:space="0" w:color="auto"/>
        <w:right w:val="none" w:sz="0" w:space="0" w:color="auto"/>
      </w:divBdr>
    </w:div>
    <w:div w:id="1238587614">
      <w:bodyDiv w:val="1"/>
      <w:marLeft w:val="0"/>
      <w:marRight w:val="0"/>
      <w:marTop w:val="0"/>
      <w:marBottom w:val="0"/>
      <w:divBdr>
        <w:top w:val="none" w:sz="0" w:space="0" w:color="auto"/>
        <w:left w:val="none" w:sz="0" w:space="0" w:color="auto"/>
        <w:bottom w:val="none" w:sz="0" w:space="0" w:color="auto"/>
        <w:right w:val="none" w:sz="0" w:space="0" w:color="auto"/>
      </w:divBdr>
    </w:div>
    <w:div w:id="1356882173">
      <w:bodyDiv w:val="1"/>
      <w:marLeft w:val="0"/>
      <w:marRight w:val="0"/>
      <w:marTop w:val="0"/>
      <w:marBottom w:val="0"/>
      <w:divBdr>
        <w:top w:val="none" w:sz="0" w:space="0" w:color="auto"/>
        <w:left w:val="none" w:sz="0" w:space="0" w:color="auto"/>
        <w:bottom w:val="none" w:sz="0" w:space="0" w:color="auto"/>
        <w:right w:val="none" w:sz="0" w:space="0" w:color="auto"/>
      </w:divBdr>
    </w:div>
    <w:div w:id="161540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D897A-BA6F-40EA-93DE-35EF19570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1678</TotalTime>
  <Pages>16</Pages>
  <Words>2122</Words>
  <Characters>12096</Characters>
  <Application>Microsoft Office Word</Application>
  <DocSecurity>0</DocSecurity>
  <Lines>100</Lines>
  <Paragraphs>28</Paragraphs>
  <ScaleCrop>false</ScaleCrop>
  <Company>Microsoft</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吴海波</dc:creator>
  <cp:lastModifiedBy>兴则 李</cp:lastModifiedBy>
  <cp:revision>33</cp:revision>
  <cp:lastPrinted>2024-11-20T01:31:00Z</cp:lastPrinted>
  <dcterms:created xsi:type="dcterms:W3CDTF">2017-11-09T02:05:00Z</dcterms:created>
  <dcterms:modified xsi:type="dcterms:W3CDTF">2024-12-23T02:46:00Z</dcterms:modified>
</cp:coreProperties>
</file>